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14:paraId="60AEAD53" w14:textId="77777777" w:rsidTr="00F82FE6">
        <w:tc>
          <w:tcPr>
            <w:tcW w:w="4247" w:type="dxa"/>
          </w:tcPr>
          <w:p w14:paraId="24C48699" w14:textId="77777777" w:rsidR="00DA5BA6" w:rsidRPr="00EB1CE9" w:rsidRDefault="00DA5BA6" w:rsidP="008C439C">
            <w:pPr>
              <w:jc w:val="both"/>
              <w:rPr>
                <w:rFonts w:cstheme="minorHAnsi"/>
                <w:b/>
                <w:noProof/>
                <w:lang w:val="eu-ES" w:eastAsia="es-ES"/>
              </w:rPr>
            </w:pPr>
          </w:p>
          <w:p w14:paraId="226C532E" w14:textId="2D4AC286" w:rsidR="00DA5BA6" w:rsidRPr="00EB1CE9" w:rsidRDefault="00DA5BA6" w:rsidP="008C439C">
            <w:pPr>
              <w:jc w:val="both"/>
              <w:rPr>
                <w:rFonts w:cstheme="minorHAnsi"/>
                <w:b/>
                <w:noProof/>
                <w:lang w:val="eu-ES" w:eastAsia="es-ES"/>
              </w:rPr>
            </w:pPr>
            <w:r w:rsidRPr="00EB1CE9">
              <w:rPr>
                <w:rFonts w:cstheme="minorHAnsi"/>
                <w:b/>
                <w:noProof/>
                <w:lang w:val="eu-ES" w:eastAsia="es-ES"/>
              </w:rPr>
              <w:t>202</w:t>
            </w:r>
            <w:r w:rsidR="00BD6E42">
              <w:rPr>
                <w:rFonts w:cstheme="minorHAnsi"/>
                <w:b/>
                <w:noProof/>
                <w:lang w:val="eu-ES" w:eastAsia="es-ES"/>
              </w:rPr>
              <w:t>4</w:t>
            </w:r>
            <w:r w:rsidRPr="00EB1CE9">
              <w:rPr>
                <w:rFonts w:cstheme="minorHAnsi"/>
                <w:b/>
                <w:noProof/>
                <w:lang w:val="eu-ES" w:eastAsia="es-ES"/>
              </w:rPr>
              <w:t xml:space="preserve">KO </w:t>
            </w:r>
            <w:r w:rsidR="006915B7">
              <w:rPr>
                <w:rFonts w:cstheme="minorHAnsi"/>
                <w:b/>
                <w:noProof/>
                <w:lang w:val="eu-ES" w:eastAsia="es-ES"/>
              </w:rPr>
              <w:t>EKAINAREN 7</w:t>
            </w:r>
            <w:r w:rsidRPr="00EB1CE9">
              <w:rPr>
                <w:rFonts w:cstheme="minorHAnsi"/>
                <w:b/>
                <w:noProof/>
                <w:lang w:val="eu-ES" w:eastAsia="es-ES"/>
              </w:rPr>
              <w:t>KO OHIKO BILKURAREN AKTA</w:t>
            </w:r>
          </w:p>
          <w:p w14:paraId="30BFDD02" w14:textId="77777777" w:rsidR="00DA5BA6" w:rsidRPr="00EB1CE9" w:rsidRDefault="00DA5BA6" w:rsidP="008C439C">
            <w:pPr>
              <w:jc w:val="both"/>
              <w:rPr>
                <w:rFonts w:cstheme="minorHAnsi"/>
                <w:b/>
                <w:noProof/>
                <w:lang w:val="eu-ES" w:eastAsia="es-ES"/>
              </w:rPr>
            </w:pPr>
          </w:p>
          <w:p w14:paraId="4B8E72A3"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Lehendakari jauna</w:t>
            </w:r>
          </w:p>
          <w:p w14:paraId="32D0BA0C"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Andrés Echenique Iriarte jn.</w:t>
            </w:r>
          </w:p>
          <w:p w14:paraId="0C7E283E" w14:textId="77777777" w:rsidR="00DA5BA6" w:rsidRPr="00EB1CE9" w:rsidRDefault="00DA5BA6" w:rsidP="008C439C">
            <w:pPr>
              <w:jc w:val="both"/>
              <w:rPr>
                <w:rFonts w:cstheme="minorHAnsi"/>
                <w:bCs/>
                <w:noProof/>
                <w:lang w:val="eu-ES" w:eastAsia="es-ES"/>
              </w:rPr>
            </w:pPr>
          </w:p>
          <w:p w14:paraId="5EDA89BE"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Bertaratutakoak</w:t>
            </w:r>
          </w:p>
          <w:p w14:paraId="00E33936"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Blas Andresena Echeverría jn.</w:t>
            </w:r>
          </w:p>
          <w:p w14:paraId="3D8B4927" w14:textId="74BC8C0A" w:rsidR="00383BD1" w:rsidRPr="00EB1CE9" w:rsidRDefault="00D275F8" w:rsidP="008C439C">
            <w:pPr>
              <w:jc w:val="both"/>
              <w:rPr>
                <w:rFonts w:cstheme="minorHAnsi"/>
                <w:bCs/>
                <w:noProof/>
                <w:lang w:val="eu-ES" w:eastAsia="es-ES"/>
              </w:rPr>
            </w:pPr>
            <w:r w:rsidRPr="00EB1CE9">
              <w:rPr>
                <w:rFonts w:cstheme="minorHAnsi"/>
                <w:bCs/>
                <w:noProof/>
                <w:lang w:val="eu-ES" w:eastAsia="es-ES"/>
              </w:rPr>
              <w:t>Jos</w:t>
            </w:r>
            <w:r w:rsidR="004F3037">
              <w:rPr>
                <w:rFonts w:cstheme="minorHAnsi"/>
                <w:bCs/>
                <w:noProof/>
                <w:lang w:val="eu-ES" w:eastAsia="es-ES"/>
              </w:rPr>
              <w:t>é</w:t>
            </w:r>
            <w:r w:rsidRPr="00EB1CE9">
              <w:rPr>
                <w:rFonts w:cstheme="minorHAnsi"/>
                <w:bCs/>
                <w:noProof/>
                <w:lang w:val="eu-ES" w:eastAsia="es-ES"/>
              </w:rPr>
              <w:t xml:space="preserve"> Antonio Jauregui </w:t>
            </w:r>
            <w:r w:rsidR="004F3037">
              <w:rPr>
                <w:rFonts w:cstheme="minorHAnsi"/>
                <w:bCs/>
                <w:noProof/>
                <w:lang w:val="eu-ES" w:eastAsia="es-ES"/>
              </w:rPr>
              <w:t>Juantorena</w:t>
            </w:r>
            <w:r w:rsidRPr="00EB1CE9">
              <w:rPr>
                <w:rFonts w:cstheme="minorHAnsi"/>
                <w:bCs/>
                <w:noProof/>
                <w:lang w:val="eu-ES" w:eastAsia="es-ES"/>
              </w:rPr>
              <w:t xml:space="preserve"> </w:t>
            </w:r>
            <w:r w:rsidR="00383BD1" w:rsidRPr="00EB1CE9">
              <w:rPr>
                <w:rFonts w:cstheme="minorHAnsi"/>
                <w:bCs/>
                <w:noProof/>
                <w:lang w:val="eu-ES" w:eastAsia="es-ES"/>
              </w:rPr>
              <w:t>jn.</w:t>
            </w:r>
          </w:p>
          <w:p w14:paraId="7E2180F0" w14:textId="7C54FBC7" w:rsidR="00383BD1" w:rsidRPr="00EB1CE9" w:rsidRDefault="00D275F8" w:rsidP="008C439C">
            <w:pPr>
              <w:jc w:val="both"/>
              <w:rPr>
                <w:rFonts w:cstheme="minorHAnsi"/>
                <w:bCs/>
                <w:noProof/>
                <w:lang w:val="eu-ES" w:eastAsia="es-ES"/>
              </w:rPr>
            </w:pPr>
            <w:r w:rsidRPr="00EB1CE9">
              <w:rPr>
                <w:rFonts w:cstheme="minorHAnsi"/>
                <w:bCs/>
                <w:noProof/>
                <w:lang w:val="eu-ES" w:eastAsia="es-ES"/>
              </w:rPr>
              <w:t xml:space="preserve">José José Antonio Sarratea Recarte </w:t>
            </w:r>
            <w:r w:rsidR="00383BD1" w:rsidRPr="00EB1CE9">
              <w:rPr>
                <w:rFonts w:cstheme="minorHAnsi"/>
                <w:bCs/>
                <w:noProof/>
                <w:lang w:val="eu-ES" w:eastAsia="es-ES"/>
              </w:rPr>
              <w:t>jn.</w:t>
            </w:r>
          </w:p>
          <w:p w14:paraId="2B08F90B" w14:textId="77777777" w:rsidR="00383BD1" w:rsidRPr="00EB1CE9" w:rsidRDefault="00383BD1" w:rsidP="008C439C">
            <w:pPr>
              <w:jc w:val="both"/>
              <w:rPr>
                <w:rFonts w:cstheme="minorHAnsi"/>
                <w:bCs/>
                <w:noProof/>
                <w:lang w:val="eu-ES" w:eastAsia="es-ES"/>
              </w:rPr>
            </w:pPr>
          </w:p>
          <w:p w14:paraId="49C0A9FF"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 ez direnak</w:t>
            </w:r>
          </w:p>
          <w:p w14:paraId="442647D7" w14:textId="0A14FD54" w:rsidR="00383BD1" w:rsidRPr="00EB1CE9" w:rsidRDefault="00D275F8" w:rsidP="008C439C">
            <w:pPr>
              <w:jc w:val="both"/>
              <w:rPr>
                <w:rFonts w:cstheme="minorHAnsi"/>
                <w:bCs/>
                <w:noProof/>
                <w:lang w:val="eu-ES" w:eastAsia="es-ES"/>
              </w:rPr>
            </w:pPr>
            <w:r w:rsidRPr="00EB1CE9">
              <w:rPr>
                <w:rFonts w:cstheme="minorHAnsi"/>
                <w:bCs/>
                <w:noProof/>
                <w:lang w:val="eu-ES" w:eastAsia="es-ES"/>
              </w:rPr>
              <w:t xml:space="preserve">Iker Tranche Laurnaga </w:t>
            </w:r>
            <w:r w:rsidR="00383BD1" w:rsidRPr="00EB1CE9">
              <w:rPr>
                <w:rFonts w:cstheme="minorHAnsi"/>
                <w:bCs/>
                <w:noProof/>
                <w:lang w:val="eu-ES" w:eastAsia="es-ES"/>
              </w:rPr>
              <w:t>jn.</w:t>
            </w:r>
          </w:p>
          <w:p w14:paraId="08A981C7" w14:textId="13B75C1A" w:rsidR="00383BD1" w:rsidRPr="00EB1CE9" w:rsidRDefault="00D275F8" w:rsidP="008C439C">
            <w:pPr>
              <w:jc w:val="both"/>
              <w:rPr>
                <w:rFonts w:cstheme="minorHAnsi"/>
                <w:bCs/>
                <w:noProof/>
                <w:lang w:val="eu-ES" w:eastAsia="es-ES"/>
              </w:rPr>
            </w:pPr>
            <w:r w:rsidRPr="00EB1CE9">
              <w:rPr>
                <w:rFonts w:cstheme="minorHAnsi"/>
                <w:bCs/>
                <w:noProof/>
                <w:lang w:val="eu-ES" w:eastAsia="es-ES"/>
              </w:rPr>
              <w:t xml:space="preserve">Román Aguerre Lizarreta </w:t>
            </w:r>
            <w:r w:rsidR="00383BD1" w:rsidRPr="00EB1CE9">
              <w:rPr>
                <w:rFonts w:cstheme="minorHAnsi"/>
                <w:bCs/>
                <w:noProof/>
                <w:lang w:val="eu-ES" w:eastAsia="es-ES"/>
              </w:rPr>
              <w:t>jn.</w:t>
            </w:r>
          </w:p>
          <w:p w14:paraId="7F468428" w14:textId="34425463" w:rsidR="00DA5BA6" w:rsidRPr="00EB1CE9" w:rsidRDefault="00383BD1" w:rsidP="008C439C">
            <w:pPr>
              <w:jc w:val="both"/>
              <w:rPr>
                <w:rFonts w:cstheme="minorHAnsi"/>
                <w:bCs/>
                <w:noProof/>
                <w:lang w:val="eu-ES" w:eastAsia="es-ES"/>
              </w:rPr>
            </w:pPr>
            <w:r w:rsidRPr="00EB1CE9">
              <w:rPr>
                <w:rFonts w:cstheme="minorHAnsi"/>
                <w:bCs/>
                <w:noProof/>
                <w:lang w:val="eu-ES" w:eastAsia="es-ES"/>
              </w:rPr>
              <w:t>Xabier Aguerre Damboriena</w:t>
            </w:r>
          </w:p>
          <w:p w14:paraId="47878347" w14:textId="77777777" w:rsidR="00383BD1" w:rsidRPr="00EB1CE9" w:rsidRDefault="00383BD1" w:rsidP="008C439C">
            <w:pPr>
              <w:jc w:val="both"/>
              <w:rPr>
                <w:rFonts w:cstheme="minorHAnsi"/>
                <w:bCs/>
                <w:noProof/>
                <w:lang w:val="eu-ES" w:eastAsia="es-ES"/>
              </w:rPr>
            </w:pPr>
          </w:p>
          <w:p w14:paraId="4F4901A5" w14:textId="0AF1688E" w:rsidR="00DA5BA6" w:rsidRPr="00EB1CE9" w:rsidRDefault="00DA5BA6" w:rsidP="008C439C">
            <w:pPr>
              <w:jc w:val="both"/>
              <w:rPr>
                <w:rFonts w:cstheme="minorHAnsi"/>
                <w:lang w:val="eu-ES"/>
              </w:rPr>
            </w:pPr>
            <w:r w:rsidRPr="00EB1CE9">
              <w:rPr>
                <w:rFonts w:cstheme="minorHAnsi"/>
                <w:lang w:val="eu-ES"/>
              </w:rPr>
              <w:t>Narbarte herrian (Bertizaranako udalerria), 202</w:t>
            </w:r>
            <w:r w:rsidR="00923BCF" w:rsidRPr="00EB1CE9">
              <w:rPr>
                <w:rFonts w:cstheme="minorHAnsi"/>
                <w:lang w:val="eu-ES"/>
              </w:rPr>
              <w:t>4</w:t>
            </w:r>
            <w:r w:rsidRPr="00EB1CE9">
              <w:rPr>
                <w:rFonts w:cstheme="minorHAnsi"/>
                <w:lang w:val="eu-ES"/>
              </w:rPr>
              <w:t xml:space="preserve">ko </w:t>
            </w:r>
            <w:r w:rsidR="00BF0E6D">
              <w:rPr>
                <w:rFonts w:cstheme="minorHAnsi"/>
                <w:lang w:val="eu-ES"/>
              </w:rPr>
              <w:t>ekainaren 7a</w:t>
            </w:r>
            <w:r w:rsidRPr="00EB1CE9">
              <w:rPr>
                <w:rFonts w:cstheme="minorHAnsi"/>
                <w:lang w:val="eu-ES"/>
              </w:rPr>
              <w:t>n, 9:00etan, eta Andrés Echenique Iriarte alkatearen lehendakaritzapean, zinegotzi hauek bildu dira Herriko Etxean, bilkura arruntean, legez deialdia egin ondoren, eta Itziar Iribarren Recarte idazkariak lagunduta.</w:t>
            </w:r>
          </w:p>
          <w:p w14:paraId="3ED0EE62" w14:textId="77777777" w:rsidR="00DA5BA6" w:rsidRPr="00EB1CE9" w:rsidRDefault="00DA5BA6" w:rsidP="008C439C">
            <w:pPr>
              <w:jc w:val="both"/>
              <w:rPr>
                <w:rFonts w:cstheme="minorHAnsi"/>
                <w:lang w:val="eu-ES"/>
              </w:rPr>
            </w:pPr>
          </w:p>
          <w:p w14:paraId="7055FE77" w14:textId="77777777" w:rsidR="00DA5BA6" w:rsidRPr="00EB1CE9" w:rsidRDefault="00DA5BA6" w:rsidP="008C439C">
            <w:pPr>
              <w:jc w:val="both"/>
              <w:rPr>
                <w:rFonts w:cstheme="minorHAnsi"/>
                <w:lang w:val="eu-ES"/>
              </w:rPr>
            </w:pPr>
          </w:p>
          <w:p w14:paraId="2E100568" w14:textId="77777777" w:rsidR="00DA5BA6" w:rsidRPr="00EB1CE9" w:rsidRDefault="00DA5BA6" w:rsidP="008C439C">
            <w:pPr>
              <w:jc w:val="both"/>
              <w:rPr>
                <w:rFonts w:cstheme="minorHAnsi"/>
                <w:lang w:val="eu-ES"/>
              </w:rPr>
            </w:pPr>
          </w:p>
          <w:p w14:paraId="37AC2918" w14:textId="77777777" w:rsidR="00DA5BA6" w:rsidRPr="00EB1CE9" w:rsidRDefault="00DA5BA6" w:rsidP="008C439C">
            <w:pPr>
              <w:jc w:val="both"/>
              <w:rPr>
                <w:rFonts w:cstheme="minorHAnsi"/>
                <w:lang w:val="eu-ES"/>
              </w:rPr>
            </w:pPr>
            <w:r w:rsidRPr="00EB1CE9">
              <w:rPr>
                <w:rFonts w:cstheme="minorHAnsi"/>
                <w:lang w:val="eu-ES"/>
              </w:rPr>
              <w:t>Idazkariak legez eskatutako quoruma badagoela egiaztatu ondoren, batzordeburuak bilkura hasteko agindu du eta deialdian zehaztutako puntu hauek aztertu dira:</w:t>
            </w:r>
          </w:p>
          <w:p w14:paraId="62B14E0A" w14:textId="77777777" w:rsidR="00DA5BA6" w:rsidRPr="00EB1CE9" w:rsidRDefault="00DA5BA6" w:rsidP="008C439C">
            <w:pPr>
              <w:jc w:val="both"/>
              <w:rPr>
                <w:rFonts w:cstheme="minorHAnsi"/>
                <w:lang w:val="eu-ES"/>
              </w:rPr>
            </w:pPr>
          </w:p>
          <w:p w14:paraId="470BCB0C" w14:textId="77777777" w:rsidR="00DA5BA6" w:rsidRPr="00EB1CE9" w:rsidRDefault="00DA5BA6" w:rsidP="008C439C">
            <w:pPr>
              <w:pStyle w:val="Prrafodelista"/>
              <w:numPr>
                <w:ilvl w:val="0"/>
                <w:numId w:val="2"/>
              </w:numPr>
              <w:jc w:val="both"/>
              <w:rPr>
                <w:rFonts w:cstheme="minorHAnsi"/>
                <w:b/>
                <w:lang w:val="eu-ES"/>
              </w:rPr>
            </w:pPr>
            <w:r w:rsidRPr="00EB1CE9">
              <w:rPr>
                <w:rFonts w:cstheme="minorHAnsi"/>
                <w:b/>
                <w:lang w:val="eu-ES"/>
              </w:rPr>
              <w:t>Azkeneko aktaren onarpena.</w:t>
            </w:r>
          </w:p>
          <w:p w14:paraId="2A79570A" w14:textId="77777777" w:rsidR="00DA5BA6" w:rsidRPr="00EB1CE9" w:rsidRDefault="00DA5BA6" w:rsidP="008C439C">
            <w:pPr>
              <w:jc w:val="both"/>
              <w:rPr>
                <w:rFonts w:cstheme="minorHAnsi"/>
                <w:lang w:val="eu-ES"/>
              </w:rPr>
            </w:pPr>
          </w:p>
          <w:p w14:paraId="0C0CDFA5" w14:textId="6DBF2EAB" w:rsidR="00DA5BA6" w:rsidRPr="00EB1CE9" w:rsidRDefault="00DA5BA6" w:rsidP="008C439C">
            <w:pPr>
              <w:jc w:val="both"/>
              <w:rPr>
                <w:rFonts w:cstheme="minorHAnsi"/>
                <w:bCs/>
                <w:lang w:val="eu-ES"/>
              </w:rPr>
            </w:pPr>
            <w:r w:rsidRPr="00EB1CE9">
              <w:rPr>
                <w:rFonts w:cstheme="minorHAnsi"/>
                <w:bCs/>
                <w:lang w:val="eu-ES"/>
              </w:rPr>
              <w:t>Ikusirik Bertizaranako Udalak 202</w:t>
            </w:r>
            <w:r w:rsidR="00923BCF" w:rsidRPr="00EB1CE9">
              <w:rPr>
                <w:rFonts w:cstheme="minorHAnsi"/>
                <w:bCs/>
                <w:lang w:val="eu-ES"/>
              </w:rPr>
              <w:t>4</w:t>
            </w:r>
            <w:r w:rsidRPr="00EB1CE9">
              <w:rPr>
                <w:rFonts w:cstheme="minorHAnsi"/>
                <w:bCs/>
                <w:lang w:val="eu-ES"/>
              </w:rPr>
              <w:t xml:space="preserve">ko </w:t>
            </w:r>
            <w:r w:rsidR="00923BCF" w:rsidRPr="00EB1CE9">
              <w:rPr>
                <w:rFonts w:cstheme="minorHAnsi"/>
                <w:bCs/>
                <w:lang w:val="eu-ES"/>
              </w:rPr>
              <w:t xml:space="preserve">maiatzaren </w:t>
            </w:r>
            <w:r w:rsidR="00BF0E6D">
              <w:rPr>
                <w:rFonts w:cstheme="minorHAnsi"/>
                <w:bCs/>
                <w:lang w:val="eu-ES"/>
              </w:rPr>
              <w:t>1</w:t>
            </w:r>
            <w:r w:rsidR="00923BCF" w:rsidRPr="00EB1CE9">
              <w:rPr>
                <w:rFonts w:cstheme="minorHAnsi"/>
                <w:bCs/>
                <w:lang w:val="eu-ES"/>
              </w:rPr>
              <w:t>3</w:t>
            </w:r>
            <w:r w:rsidRPr="00EB1CE9">
              <w:rPr>
                <w:rFonts w:cstheme="minorHAnsi"/>
                <w:bCs/>
                <w:lang w:val="eu-ES"/>
              </w:rPr>
              <w:t>an egindako Osoko Bilkuraren akta, aho batez erabaki da onestea.</w:t>
            </w:r>
          </w:p>
          <w:p w14:paraId="64EC7B94" w14:textId="77777777" w:rsidR="00DA5BA6" w:rsidRPr="00EB1CE9" w:rsidRDefault="00DA5BA6" w:rsidP="008C439C">
            <w:pPr>
              <w:jc w:val="both"/>
              <w:rPr>
                <w:rFonts w:cstheme="minorHAnsi"/>
                <w:bCs/>
                <w:lang w:val="eu-ES"/>
              </w:rPr>
            </w:pPr>
          </w:p>
          <w:p w14:paraId="5F4DD746" w14:textId="77777777" w:rsidR="00DA5BA6" w:rsidRPr="00EB1CE9" w:rsidRDefault="00DA5BA6" w:rsidP="008C439C">
            <w:pPr>
              <w:jc w:val="both"/>
              <w:rPr>
                <w:rFonts w:cstheme="minorHAnsi"/>
                <w:bCs/>
                <w:lang w:val="eu-ES"/>
              </w:rPr>
            </w:pPr>
          </w:p>
          <w:p w14:paraId="48487198" w14:textId="69DF2329" w:rsidR="00DA5BA6" w:rsidRPr="00EB1CE9" w:rsidRDefault="00DA5BA6" w:rsidP="008C439C">
            <w:pPr>
              <w:jc w:val="both"/>
              <w:rPr>
                <w:rFonts w:cstheme="minorHAnsi"/>
                <w:b/>
                <w:lang w:val="eu-ES"/>
              </w:rPr>
            </w:pPr>
            <w:r w:rsidRPr="00EB1CE9">
              <w:rPr>
                <w:rFonts w:cstheme="minorHAnsi"/>
                <w:b/>
                <w:lang w:val="eu-ES"/>
              </w:rPr>
              <w:t xml:space="preserve">2.- </w:t>
            </w:r>
            <w:r w:rsidR="005B15B3">
              <w:rPr>
                <w:rFonts w:cstheme="minorHAnsi"/>
                <w:b/>
                <w:lang w:val="eu-ES"/>
              </w:rPr>
              <w:t>Bertizaranako Udal Planeamendu Orokorra aldatzearen ondorioz, lizentziak ematea nahi izanez gero, etetea onartzea</w:t>
            </w:r>
            <w:r w:rsidRPr="00EB1CE9">
              <w:rPr>
                <w:rFonts w:cstheme="minorHAnsi"/>
                <w:b/>
                <w:lang w:val="eu-ES"/>
              </w:rPr>
              <w:t xml:space="preserve">.  </w:t>
            </w:r>
          </w:p>
          <w:p w14:paraId="1E3AB3E8" w14:textId="77777777" w:rsidR="00DA5BA6" w:rsidRPr="00EB1CE9" w:rsidRDefault="00DA5BA6" w:rsidP="008C439C">
            <w:pPr>
              <w:jc w:val="both"/>
              <w:rPr>
                <w:rFonts w:cstheme="minorHAnsi"/>
                <w:b/>
                <w:lang w:val="eu-ES"/>
              </w:rPr>
            </w:pPr>
          </w:p>
          <w:p w14:paraId="43642D48" w14:textId="77777777" w:rsidR="00200D19" w:rsidRDefault="00200D19" w:rsidP="008C439C">
            <w:pPr>
              <w:jc w:val="both"/>
              <w:rPr>
                <w:rFonts w:cstheme="minorHAnsi"/>
                <w:bCs/>
                <w:lang w:val="eu-ES"/>
              </w:rPr>
            </w:pPr>
          </w:p>
          <w:p w14:paraId="671DB155" w14:textId="77777777" w:rsidR="00200D19" w:rsidRDefault="00200D19" w:rsidP="008C439C">
            <w:pPr>
              <w:jc w:val="both"/>
              <w:rPr>
                <w:rFonts w:cstheme="minorHAnsi"/>
                <w:bCs/>
                <w:lang w:val="eu-ES"/>
              </w:rPr>
            </w:pPr>
          </w:p>
          <w:p w14:paraId="260D8D20" w14:textId="7529FEB7" w:rsidR="00DA5BA6" w:rsidRPr="00EB1CE9" w:rsidRDefault="00200D19" w:rsidP="008C439C">
            <w:pPr>
              <w:jc w:val="both"/>
              <w:rPr>
                <w:rFonts w:cstheme="minorHAnsi"/>
                <w:bCs/>
                <w:lang w:val="eu-ES"/>
              </w:rPr>
            </w:pPr>
            <w:r w:rsidRPr="00200D19">
              <w:rPr>
                <w:rFonts w:cstheme="minorHAnsi"/>
                <w:bCs/>
                <w:lang w:val="eu-ES"/>
              </w:rPr>
              <w:t>Alkateak azaldu du Bertizaranako 1. poligonoko 286. lurzatian kamioientzako gasolindegi bat jartzeko baimena eskatu dela.</w:t>
            </w:r>
          </w:p>
          <w:p w14:paraId="70EBC9B5" w14:textId="77777777" w:rsidR="00DA5BA6" w:rsidRPr="00EB1CE9" w:rsidRDefault="00DA5BA6" w:rsidP="008C439C">
            <w:pPr>
              <w:jc w:val="both"/>
              <w:rPr>
                <w:rFonts w:cstheme="minorHAnsi"/>
                <w:bCs/>
                <w:lang w:val="eu-ES"/>
              </w:rPr>
            </w:pPr>
          </w:p>
          <w:p w14:paraId="6B953BFA" w14:textId="77777777" w:rsidR="00200D19" w:rsidRDefault="00200D19" w:rsidP="008C439C">
            <w:pPr>
              <w:jc w:val="both"/>
              <w:rPr>
                <w:rFonts w:cstheme="minorHAnsi"/>
                <w:bCs/>
                <w:lang w:val="eu-ES"/>
              </w:rPr>
            </w:pPr>
          </w:p>
          <w:p w14:paraId="2137E36A" w14:textId="77777777" w:rsidR="00200D19" w:rsidRDefault="00200D19" w:rsidP="008C439C">
            <w:pPr>
              <w:jc w:val="both"/>
              <w:rPr>
                <w:rFonts w:cstheme="minorHAnsi"/>
                <w:bCs/>
                <w:lang w:val="eu-ES"/>
              </w:rPr>
            </w:pPr>
            <w:r w:rsidRPr="00200D19">
              <w:rPr>
                <w:rFonts w:cstheme="minorHAnsi"/>
                <w:bCs/>
                <w:lang w:val="eu-ES"/>
              </w:rPr>
              <w:t xml:space="preserve">Bertizaranako Udal Plan Orokorraren arabera, kamioientzako zerbitzugunea kokatu nahi den lurzatia udalerriko lurzoru urbanizaezinean dago, zehazki, ustiapen naturalerako gorde beharreko lurzoruaren kategorian eta azpikategorian: larreak, belardiak eta laboreak. </w:t>
            </w:r>
          </w:p>
          <w:p w14:paraId="63D4C421" w14:textId="572AD4F0" w:rsidR="00200D19" w:rsidRDefault="00200D19" w:rsidP="008C439C">
            <w:pPr>
              <w:jc w:val="both"/>
              <w:rPr>
                <w:rFonts w:cstheme="minorHAnsi"/>
                <w:bCs/>
                <w:lang w:val="eu-ES"/>
              </w:rPr>
            </w:pPr>
            <w:r w:rsidRPr="00200D19">
              <w:rPr>
                <w:rFonts w:cstheme="minorHAnsi"/>
                <w:bCs/>
                <w:lang w:val="eu-ES"/>
              </w:rPr>
              <w:t>Gainera, Udal Plan Orokorraren dokumentazio grafikoaren plano batean (3_Aurreko itunean sinatutako egituraren elementu egituratzaile adierazkorrak) zona hori “jarduera ekonomikoen aukera-eremu” gisa aipatzen da.</w:t>
            </w:r>
          </w:p>
          <w:p w14:paraId="4C1D90CC" w14:textId="77777777" w:rsidR="0040146C" w:rsidRDefault="0040146C" w:rsidP="008C439C">
            <w:pPr>
              <w:jc w:val="both"/>
              <w:rPr>
                <w:rFonts w:cstheme="minorHAnsi"/>
                <w:bCs/>
                <w:lang w:val="eu-ES"/>
              </w:rPr>
            </w:pPr>
          </w:p>
          <w:p w14:paraId="7B274B87" w14:textId="74553289" w:rsidR="0040146C" w:rsidRDefault="00C539FE" w:rsidP="008C439C">
            <w:pPr>
              <w:jc w:val="both"/>
              <w:rPr>
                <w:rFonts w:cstheme="minorHAnsi"/>
                <w:bCs/>
                <w:lang w:val="eu-ES"/>
              </w:rPr>
            </w:pPr>
            <w:r>
              <w:rPr>
                <w:rFonts w:cstheme="minorHAnsi"/>
                <w:bCs/>
                <w:lang w:val="eu-ES"/>
              </w:rPr>
              <w:t>Aurrekoa ikusita, b</w:t>
            </w:r>
            <w:r w:rsidR="0040146C" w:rsidRPr="0040146C">
              <w:rPr>
                <w:rFonts w:cstheme="minorHAnsi"/>
                <w:bCs/>
                <w:lang w:val="eu-ES"/>
              </w:rPr>
              <w:t>eharrezkotzat jotzen d</w:t>
            </w:r>
            <w:r>
              <w:rPr>
                <w:rFonts w:cstheme="minorHAnsi"/>
                <w:bCs/>
                <w:lang w:val="eu-ES"/>
              </w:rPr>
              <w:t>a</w:t>
            </w:r>
            <w:r w:rsidR="0040146C" w:rsidRPr="0040146C">
              <w:rPr>
                <w:rFonts w:cstheme="minorHAnsi"/>
                <w:bCs/>
                <w:lang w:val="eu-ES"/>
              </w:rPr>
              <w:t xml:space="preserve"> Bertizaranako Udal Plan Orokorraren hirigintzako araudiaren aldaketa bat aztertzea eta lurzoru urbanizaezinean jarduera ekonomikoak ezartzeari dagokionez hainbat kategoriatan ezarritako babes araubidea arautzea.</w:t>
            </w:r>
          </w:p>
          <w:p w14:paraId="6D2A4E59" w14:textId="77777777" w:rsidR="004D36E4" w:rsidRDefault="004D36E4" w:rsidP="008C439C">
            <w:pPr>
              <w:jc w:val="both"/>
              <w:rPr>
                <w:rFonts w:cstheme="minorHAnsi"/>
                <w:bCs/>
                <w:lang w:val="eu-ES"/>
              </w:rPr>
            </w:pPr>
          </w:p>
          <w:p w14:paraId="67BAA721" w14:textId="0B3F6B0C" w:rsidR="004D36E4" w:rsidRDefault="004D36E4" w:rsidP="008C439C">
            <w:pPr>
              <w:jc w:val="both"/>
              <w:rPr>
                <w:rFonts w:cstheme="minorHAnsi"/>
                <w:bCs/>
                <w:lang w:val="eu-ES"/>
              </w:rPr>
            </w:pPr>
            <w:r w:rsidRPr="004D36E4">
              <w:rPr>
                <w:rFonts w:cstheme="minorHAnsi"/>
                <w:bCs/>
                <w:lang w:val="eu-ES"/>
              </w:rPr>
              <w:t>Horri dagokionez, idazkariak azaldu du hirigintza-planen hasierako onespenerako eskumena duen administrazioak erabaki ahal izango duela, hirigintza-planak hasi baino lehen, lursailen partzelazio-, eraikuntza- eta eraispen-lizentzien emakida etetea eremu edo erabilera jakin batzuetarako, haien eraketa edo erreforma aztertzeko, eta eremu horiek argi eta garbi definituz.</w:t>
            </w:r>
          </w:p>
          <w:p w14:paraId="6BA5C552" w14:textId="77777777" w:rsidR="004D36E4" w:rsidRDefault="004D36E4" w:rsidP="008C439C">
            <w:pPr>
              <w:jc w:val="both"/>
              <w:rPr>
                <w:rFonts w:cstheme="minorHAnsi"/>
                <w:bCs/>
                <w:lang w:val="eu-ES"/>
              </w:rPr>
            </w:pPr>
          </w:p>
          <w:p w14:paraId="4A366794" w14:textId="2C1BAB83" w:rsidR="004D36E4" w:rsidRDefault="004D36E4" w:rsidP="008C439C">
            <w:pPr>
              <w:jc w:val="both"/>
              <w:rPr>
                <w:rFonts w:cstheme="minorHAnsi"/>
                <w:bCs/>
                <w:lang w:val="eu-ES"/>
              </w:rPr>
            </w:pPr>
            <w:r w:rsidRPr="004D36E4">
              <w:rPr>
                <w:rFonts w:cstheme="minorHAnsi"/>
                <w:bCs/>
                <w:lang w:val="eu-ES"/>
              </w:rPr>
              <w:t xml:space="preserve">Hori guztia Lurraldearen Antolamenduari eta Hirigintzari buruzko Foru Legearen testu bategina onesten duen uztailaren 26ko </w:t>
            </w:r>
            <w:r w:rsidRPr="004D36E4">
              <w:rPr>
                <w:rFonts w:cstheme="minorHAnsi"/>
                <w:bCs/>
                <w:lang w:val="eu-ES"/>
              </w:rPr>
              <w:lastRenderedPageBreak/>
              <w:t>1/2017 Legegintzako Foru Dekretuaren 70. artikuluan xedatutakoaren arabera.</w:t>
            </w:r>
          </w:p>
          <w:p w14:paraId="4875BEA0" w14:textId="77777777" w:rsidR="004D36E4" w:rsidRDefault="004D36E4" w:rsidP="008C439C">
            <w:pPr>
              <w:jc w:val="both"/>
              <w:rPr>
                <w:rFonts w:cstheme="minorHAnsi"/>
                <w:bCs/>
                <w:lang w:val="eu-ES"/>
              </w:rPr>
            </w:pPr>
          </w:p>
          <w:p w14:paraId="1373B9A4" w14:textId="0092ECD1" w:rsidR="004D36E4" w:rsidRDefault="00CF21DF" w:rsidP="008C439C">
            <w:pPr>
              <w:jc w:val="both"/>
              <w:rPr>
                <w:rFonts w:cstheme="minorHAnsi"/>
                <w:b/>
                <w:lang w:val="eu-ES"/>
              </w:rPr>
            </w:pPr>
            <w:r w:rsidRPr="00CF21DF">
              <w:rPr>
                <w:rFonts w:cstheme="minorHAnsi"/>
                <w:b/>
                <w:lang w:val="eu-ES"/>
              </w:rPr>
              <w:t>Era berean, jakinarazi du etendura argitaratu aurretik eskatutako lizentzien eskatzaileek eskubidea izango dutela proiektuen kostu ofizialaren kalte-ordaina jasotzeko eta, hala badagokio, udal-tasak itzultzeko.</w:t>
            </w:r>
          </w:p>
          <w:p w14:paraId="022D4112" w14:textId="77777777" w:rsidR="00CF21DF" w:rsidRDefault="00CF21DF" w:rsidP="008C439C">
            <w:pPr>
              <w:jc w:val="both"/>
              <w:rPr>
                <w:rFonts w:cstheme="minorHAnsi"/>
                <w:bCs/>
                <w:lang w:val="eu-ES"/>
              </w:rPr>
            </w:pPr>
          </w:p>
          <w:p w14:paraId="1DDC7FAC" w14:textId="4C719C82" w:rsidR="00DA5BA6" w:rsidRPr="00D01644" w:rsidRDefault="00D01644" w:rsidP="008C439C">
            <w:pPr>
              <w:jc w:val="both"/>
              <w:rPr>
                <w:rFonts w:cstheme="minorHAnsi"/>
                <w:b/>
                <w:lang w:val="eu-ES"/>
              </w:rPr>
            </w:pPr>
            <w:r w:rsidRPr="00D01644">
              <w:rPr>
                <w:rFonts w:cstheme="minorHAnsi"/>
                <w:bCs/>
                <w:lang w:val="eu-ES"/>
              </w:rPr>
              <w:t xml:space="preserve">Osoko Bilkurak, informazioarekin, </w:t>
            </w:r>
            <w:r w:rsidRPr="00D01644">
              <w:rPr>
                <w:rFonts w:cstheme="minorHAnsi"/>
                <w:b/>
                <w:lang w:val="eu-ES"/>
              </w:rPr>
              <w:t>aho batez erabaki du:</w:t>
            </w:r>
          </w:p>
          <w:p w14:paraId="0E275FB1" w14:textId="77777777" w:rsidR="00D01644" w:rsidRPr="00EB1CE9" w:rsidRDefault="00D01644" w:rsidP="008C439C">
            <w:pPr>
              <w:jc w:val="both"/>
              <w:rPr>
                <w:rFonts w:cstheme="minorHAnsi"/>
                <w:bCs/>
                <w:lang w:val="eu-ES"/>
              </w:rPr>
            </w:pPr>
          </w:p>
          <w:p w14:paraId="0BC486F7" w14:textId="275288B9" w:rsidR="00F44FFC" w:rsidRPr="008307A7" w:rsidRDefault="00F44FFC" w:rsidP="007D2687">
            <w:pPr>
              <w:spacing w:before="120" w:after="120"/>
              <w:jc w:val="both"/>
              <w:rPr>
                <w:rFonts w:cstheme="minorHAnsi"/>
                <w:bCs/>
                <w:lang w:val="eu-ES"/>
              </w:rPr>
            </w:pPr>
            <w:r w:rsidRPr="008307A7">
              <w:rPr>
                <w:rFonts w:cstheme="minorHAnsi"/>
                <w:bCs/>
                <w:lang w:val="eu-ES"/>
              </w:rPr>
              <w:t xml:space="preserve">Lizentzien etendurak dituen ondorio ekonomikoak ikusirik, </w:t>
            </w:r>
            <w:r w:rsidR="001B6273" w:rsidRPr="008307A7">
              <w:rPr>
                <w:rFonts w:cstheme="minorHAnsi"/>
                <w:bCs/>
                <w:lang w:val="eu-ES"/>
              </w:rPr>
              <w:t>akordia</w:t>
            </w:r>
            <w:r w:rsidRPr="008307A7">
              <w:rPr>
                <w:rFonts w:cstheme="minorHAnsi"/>
                <w:bCs/>
                <w:lang w:val="eu-ES"/>
              </w:rPr>
              <w:t xml:space="preserve"> atzeratzea, hari lotutako gaiak </w:t>
            </w:r>
            <w:r w:rsidR="001B6273" w:rsidRPr="008307A7">
              <w:rPr>
                <w:rFonts w:cstheme="minorHAnsi"/>
                <w:bCs/>
                <w:lang w:val="eu-ES"/>
              </w:rPr>
              <w:t>argitu</w:t>
            </w:r>
            <w:r w:rsidRPr="008307A7">
              <w:rPr>
                <w:rFonts w:cstheme="minorHAnsi"/>
                <w:bCs/>
                <w:lang w:val="eu-ES"/>
              </w:rPr>
              <w:t xml:space="preserve"> arte.</w:t>
            </w:r>
          </w:p>
          <w:p w14:paraId="5FE6C9E2" w14:textId="77777777" w:rsidR="00B80C64" w:rsidRPr="007D2687" w:rsidRDefault="00B80C64" w:rsidP="007D2687">
            <w:pPr>
              <w:spacing w:before="120" w:after="120"/>
              <w:jc w:val="both"/>
              <w:rPr>
                <w:rFonts w:cstheme="minorHAnsi"/>
                <w:b/>
                <w:bCs/>
                <w:color w:val="FF0000"/>
                <w:lang w:val="eu-ES"/>
              </w:rPr>
            </w:pPr>
          </w:p>
          <w:p w14:paraId="6AB459AF" w14:textId="15627E92" w:rsidR="00D626CA" w:rsidRPr="00D626CA" w:rsidRDefault="00DA5BA6" w:rsidP="008C439C">
            <w:pPr>
              <w:spacing w:before="120" w:after="120"/>
              <w:jc w:val="both"/>
              <w:rPr>
                <w:rFonts w:cstheme="minorHAnsi"/>
                <w:lang w:val="eu-ES"/>
              </w:rPr>
            </w:pPr>
            <w:r w:rsidRPr="00F44FFC">
              <w:rPr>
                <w:rFonts w:cstheme="minorHAnsi"/>
                <w:b/>
                <w:bCs/>
                <w:lang w:val="eu-ES"/>
              </w:rPr>
              <w:t xml:space="preserve">3.- </w:t>
            </w:r>
            <w:r w:rsidR="00D626CA" w:rsidRPr="00D626CA">
              <w:rPr>
                <w:rFonts w:cstheme="minorHAnsi"/>
                <w:b/>
                <w:bCs/>
                <w:lang w:val="eu-ES"/>
              </w:rPr>
              <w:t>2024-2027 aldirako Udalbitza</w:t>
            </w:r>
            <w:r w:rsidR="00D626CA">
              <w:rPr>
                <w:rFonts w:cstheme="minorHAnsi"/>
                <w:b/>
                <w:bCs/>
                <w:lang w:val="eu-ES"/>
              </w:rPr>
              <w:t xml:space="preserve"> Partzuergoa</w:t>
            </w:r>
            <w:r w:rsidR="00D626CA" w:rsidRPr="00D626CA">
              <w:rPr>
                <w:rFonts w:cstheme="minorHAnsi"/>
                <w:b/>
                <w:bCs/>
                <w:lang w:val="eu-ES"/>
              </w:rPr>
              <w:t>rekin egindako hitzarmena onartzea.</w:t>
            </w:r>
          </w:p>
          <w:p w14:paraId="23E17DFF" w14:textId="18112E14" w:rsidR="00D626CA" w:rsidRPr="00D626CA" w:rsidRDefault="00D626CA" w:rsidP="008C439C">
            <w:pPr>
              <w:spacing w:before="120" w:after="120"/>
              <w:jc w:val="both"/>
              <w:rPr>
                <w:rFonts w:cstheme="minorHAnsi"/>
                <w:lang w:val="eu-ES"/>
              </w:rPr>
            </w:pPr>
            <w:r>
              <w:rPr>
                <w:rFonts w:cstheme="minorHAnsi"/>
                <w:lang w:val="eu-ES"/>
              </w:rPr>
              <w:t>Adierazitako hitzarmenaren e</w:t>
            </w:r>
            <w:r w:rsidRPr="00D626CA">
              <w:rPr>
                <w:rFonts w:cstheme="minorHAnsi"/>
                <w:lang w:val="eu-ES"/>
              </w:rPr>
              <w:t>dukia ikusirik,</w:t>
            </w:r>
          </w:p>
          <w:p w14:paraId="1CAB56F0" w14:textId="29692A57" w:rsidR="00D626CA" w:rsidRPr="00D626CA" w:rsidRDefault="000323CE" w:rsidP="008C439C">
            <w:pPr>
              <w:spacing w:before="120" w:after="120"/>
              <w:jc w:val="both"/>
              <w:rPr>
                <w:rFonts w:cstheme="minorHAnsi"/>
                <w:lang w:val="eu-ES"/>
              </w:rPr>
            </w:pPr>
            <w:r>
              <w:rPr>
                <w:rFonts w:cstheme="minorHAnsi"/>
                <w:lang w:val="eu-ES"/>
              </w:rPr>
              <w:t>Aho batez erabaki da,</w:t>
            </w:r>
          </w:p>
          <w:p w14:paraId="438F7D82" w14:textId="77777777" w:rsidR="00D626CA" w:rsidRPr="00D626CA" w:rsidRDefault="00D626CA" w:rsidP="008C439C">
            <w:pPr>
              <w:spacing w:before="120" w:after="120"/>
              <w:jc w:val="both"/>
              <w:rPr>
                <w:rFonts w:cstheme="minorHAnsi"/>
                <w:lang w:val="eu-ES"/>
              </w:rPr>
            </w:pPr>
            <w:r w:rsidRPr="00D626CA">
              <w:rPr>
                <w:rFonts w:cstheme="minorHAnsi"/>
                <w:lang w:val="eu-ES"/>
              </w:rPr>
              <w:t>1. - Proposatutako hitzarmen hori sinatzea, Udalbiltzak bidalitako edukiarekin bat.</w:t>
            </w:r>
          </w:p>
          <w:p w14:paraId="7EACCF34" w14:textId="1D2D3F34" w:rsidR="00DA5BA6" w:rsidRPr="00EB1CE9" w:rsidRDefault="00D626CA" w:rsidP="008C439C">
            <w:pPr>
              <w:spacing w:before="120" w:after="120"/>
              <w:jc w:val="both"/>
              <w:rPr>
                <w:rFonts w:cstheme="minorHAnsi"/>
                <w:lang w:val="eu-ES"/>
              </w:rPr>
            </w:pPr>
            <w:r w:rsidRPr="00D626CA">
              <w:rPr>
                <w:rFonts w:cstheme="minorHAnsi"/>
                <w:lang w:val="eu-ES"/>
              </w:rPr>
              <w:t>2.- Sinatutako hitzarmena eta erabaki hau Udalbitza Patzuergoari jakinaraztea.</w:t>
            </w:r>
          </w:p>
          <w:p w14:paraId="0C6DFF7F" w14:textId="590792D0" w:rsidR="00DA5BA6" w:rsidRDefault="00401746" w:rsidP="008C439C">
            <w:pPr>
              <w:spacing w:before="240"/>
              <w:jc w:val="both"/>
              <w:rPr>
                <w:rFonts w:eastAsia="Times New Roman" w:cstheme="minorHAnsi"/>
                <w:b/>
                <w:lang w:val="eu-ES" w:eastAsia="es-ES"/>
              </w:rPr>
            </w:pPr>
            <w:r w:rsidRPr="00EB1CE9">
              <w:rPr>
                <w:rFonts w:eastAsia="Times New Roman" w:cstheme="minorHAnsi"/>
                <w:b/>
                <w:lang w:val="eu-ES" w:eastAsia="es-ES"/>
              </w:rPr>
              <w:t>4</w:t>
            </w:r>
            <w:r w:rsidR="00DA5BA6" w:rsidRPr="00EB1CE9">
              <w:rPr>
                <w:rFonts w:eastAsia="Times New Roman" w:cstheme="minorHAnsi"/>
                <w:b/>
                <w:lang w:val="eu-ES" w:eastAsia="es-ES"/>
              </w:rPr>
              <w:t xml:space="preserve">.- </w:t>
            </w:r>
            <w:r w:rsidR="00153086">
              <w:rPr>
                <w:rFonts w:eastAsia="Times New Roman" w:cstheme="minorHAnsi"/>
                <w:b/>
                <w:lang w:val="eu-ES" w:eastAsia="es-ES"/>
              </w:rPr>
              <w:t>Idatziak eta eskaerak</w:t>
            </w:r>
          </w:p>
          <w:p w14:paraId="73032101" w14:textId="77777777" w:rsidR="00153086" w:rsidRPr="00EB1CE9" w:rsidRDefault="00153086" w:rsidP="008C439C">
            <w:pPr>
              <w:spacing w:before="240"/>
              <w:jc w:val="both"/>
              <w:rPr>
                <w:rFonts w:eastAsia="Times New Roman" w:cstheme="minorHAnsi"/>
                <w:b/>
                <w:lang w:val="eu-ES" w:eastAsia="es-ES"/>
              </w:rPr>
            </w:pPr>
          </w:p>
          <w:p w14:paraId="0000C43E" w14:textId="77777777" w:rsidR="00391650" w:rsidRDefault="00391650" w:rsidP="008C439C">
            <w:pPr>
              <w:ind w:right="148"/>
              <w:jc w:val="both"/>
              <w:rPr>
                <w:b/>
                <w:bCs/>
                <w:lang w:val="eu-ES"/>
              </w:rPr>
            </w:pPr>
            <w:r>
              <w:rPr>
                <w:b/>
                <w:bCs/>
                <w:lang w:val="eu-ES"/>
              </w:rPr>
              <w:t>1</w:t>
            </w:r>
            <w:r w:rsidRPr="002F111B">
              <w:rPr>
                <w:b/>
                <w:bCs/>
                <w:lang w:val="eu-ES"/>
              </w:rPr>
              <w:t xml:space="preserve">. </w:t>
            </w:r>
            <w:r w:rsidRPr="002E1AC3">
              <w:rPr>
                <w:b/>
                <w:bCs/>
                <w:lang w:val="eu-ES"/>
              </w:rPr>
              <w:t>2024-E-RC-191</w:t>
            </w:r>
            <w:r>
              <w:rPr>
                <w:b/>
                <w:bCs/>
                <w:lang w:val="eu-ES"/>
              </w:rPr>
              <w:t xml:space="preserve"> </w:t>
            </w:r>
            <w:r w:rsidRPr="002F111B">
              <w:rPr>
                <w:b/>
                <w:bCs/>
                <w:lang w:val="eu-ES"/>
              </w:rPr>
              <w:t xml:space="preserve">idatzia. </w:t>
            </w:r>
            <w:r>
              <w:rPr>
                <w:b/>
                <w:bCs/>
                <w:lang w:val="eu-ES"/>
              </w:rPr>
              <w:t>P</w:t>
            </w:r>
            <w:r w:rsidRPr="002E1AC3">
              <w:rPr>
                <w:b/>
                <w:bCs/>
                <w:lang w:val="eu-ES"/>
              </w:rPr>
              <w:t>artzela 70an poligono 3an etxebizitza gauzatzeko egitasmoaren planoak aurkezten dira</w:t>
            </w:r>
            <w:r>
              <w:rPr>
                <w:b/>
                <w:bCs/>
                <w:lang w:val="eu-ES"/>
              </w:rPr>
              <w:t xml:space="preserve"> </w:t>
            </w:r>
            <w:r w:rsidRPr="002E1AC3">
              <w:rPr>
                <w:b/>
                <w:bCs/>
                <w:lang w:val="eu-ES"/>
              </w:rPr>
              <w:t>udalak aztertu ditzan</w:t>
            </w:r>
            <w:r>
              <w:rPr>
                <w:b/>
                <w:bCs/>
                <w:lang w:val="eu-ES"/>
              </w:rPr>
              <w:t>.</w:t>
            </w:r>
          </w:p>
          <w:p w14:paraId="38751CCC" w14:textId="77777777" w:rsidR="00391650" w:rsidRDefault="00391650" w:rsidP="008C439C">
            <w:pPr>
              <w:ind w:right="148"/>
              <w:jc w:val="both"/>
              <w:rPr>
                <w:b/>
                <w:bCs/>
                <w:lang w:val="eu-ES"/>
              </w:rPr>
            </w:pPr>
          </w:p>
          <w:p w14:paraId="7FDE8045" w14:textId="77777777" w:rsidR="00391650" w:rsidRPr="002F111B" w:rsidRDefault="00391650" w:rsidP="008C439C">
            <w:pPr>
              <w:ind w:right="148"/>
              <w:jc w:val="both"/>
              <w:rPr>
                <w:lang w:val="eu-ES"/>
              </w:rPr>
            </w:pPr>
            <w:r w:rsidRPr="002F111B">
              <w:rPr>
                <w:lang w:val="eu-ES"/>
              </w:rPr>
              <w:t xml:space="preserve">Eskaera eta aurkeztutako </w:t>
            </w:r>
            <w:r>
              <w:rPr>
                <w:lang w:val="eu-ES"/>
              </w:rPr>
              <w:t>planoak</w:t>
            </w:r>
            <w:r w:rsidRPr="002F111B">
              <w:rPr>
                <w:lang w:val="eu-ES"/>
              </w:rPr>
              <w:t xml:space="preserve"> ikusirik, </w:t>
            </w:r>
            <w:r w:rsidRPr="002F111B">
              <w:rPr>
                <w:b/>
                <w:bCs/>
                <w:lang w:val="eu-ES"/>
              </w:rPr>
              <w:t>aho batez erabaki da</w:t>
            </w:r>
            <w:r w:rsidRPr="002F111B">
              <w:rPr>
                <w:lang w:val="eu-ES"/>
              </w:rPr>
              <w:t>,</w:t>
            </w:r>
          </w:p>
          <w:p w14:paraId="15EBCD9B" w14:textId="77777777" w:rsidR="00391650" w:rsidRPr="002F111B" w:rsidRDefault="00391650" w:rsidP="008C439C">
            <w:pPr>
              <w:jc w:val="both"/>
              <w:rPr>
                <w:lang w:val="eu-ES"/>
              </w:rPr>
            </w:pPr>
          </w:p>
          <w:p w14:paraId="123B7493" w14:textId="77777777" w:rsidR="00391650" w:rsidRDefault="00391650" w:rsidP="008C439C">
            <w:pPr>
              <w:pStyle w:val="Prrafodelista"/>
              <w:numPr>
                <w:ilvl w:val="0"/>
                <w:numId w:val="6"/>
              </w:numPr>
              <w:spacing w:after="240"/>
              <w:jc w:val="both"/>
              <w:rPr>
                <w:lang w:val="eu-ES"/>
              </w:rPr>
            </w:pPr>
            <w:r>
              <w:rPr>
                <w:lang w:val="eu-ES"/>
              </w:rPr>
              <w:t xml:space="preserve">Sustatzaileari jakinaraztea, udalak ez duela eragozpenik ikusten etxebizitza gauzatzeko betiere legeak eta </w:t>
            </w:r>
            <w:r>
              <w:rPr>
                <w:lang w:val="eu-ES"/>
              </w:rPr>
              <w:lastRenderedPageBreak/>
              <w:t>Bertizaranako hirigintzako plangintzak ezartzen dituen balditzat betetzen badira</w:t>
            </w:r>
            <w:r w:rsidRPr="002F111B">
              <w:rPr>
                <w:lang w:val="eu-ES"/>
              </w:rPr>
              <w:t>.</w:t>
            </w:r>
          </w:p>
          <w:p w14:paraId="4E548748" w14:textId="77777777" w:rsidR="00D24F2F" w:rsidRPr="002F111B" w:rsidRDefault="00D24F2F" w:rsidP="008C439C">
            <w:pPr>
              <w:pStyle w:val="Prrafodelista"/>
              <w:spacing w:after="240"/>
              <w:jc w:val="both"/>
              <w:rPr>
                <w:lang w:val="eu-ES"/>
              </w:rPr>
            </w:pPr>
          </w:p>
          <w:p w14:paraId="0DF3E6E6" w14:textId="77777777" w:rsidR="00391650" w:rsidRPr="002F111B" w:rsidRDefault="00391650" w:rsidP="008C439C">
            <w:pPr>
              <w:pStyle w:val="Prrafodelista"/>
              <w:numPr>
                <w:ilvl w:val="0"/>
                <w:numId w:val="6"/>
              </w:numPr>
              <w:spacing w:after="240"/>
              <w:jc w:val="both"/>
              <w:rPr>
                <w:lang w:val="eu-ES"/>
              </w:rPr>
            </w:pPr>
            <w:r w:rsidRPr="002F111B">
              <w:rPr>
                <w:lang w:val="eu-ES"/>
              </w:rPr>
              <w:t xml:space="preserve">Erabaki honen berri </w:t>
            </w:r>
            <w:r>
              <w:rPr>
                <w:lang w:val="eu-ES"/>
              </w:rPr>
              <w:t xml:space="preserve">interesdunari </w:t>
            </w:r>
            <w:r w:rsidRPr="002F111B">
              <w:rPr>
                <w:lang w:val="eu-ES"/>
              </w:rPr>
              <w:t>igortzea.</w:t>
            </w:r>
          </w:p>
          <w:p w14:paraId="659D4C2D" w14:textId="77777777" w:rsidR="009F10EF" w:rsidRDefault="009F10EF" w:rsidP="008C439C">
            <w:pPr>
              <w:ind w:right="148"/>
              <w:jc w:val="both"/>
              <w:rPr>
                <w:b/>
                <w:bCs/>
                <w:lang w:val="eu-ES"/>
              </w:rPr>
            </w:pPr>
            <w:r>
              <w:rPr>
                <w:b/>
                <w:bCs/>
                <w:lang w:val="eu-ES"/>
              </w:rPr>
              <w:t>2</w:t>
            </w:r>
            <w:r w:rsidRPr="00935C5B">
              <w:rPr>
                <w:b/>
                <w:bCs/>
                <w:lang w:val="eu-ES"/>
              </w:rPr>
              <w:t>.</w:t>
            </w:r>
            <w:r>
              <w:rPr>
                <w:b/>
                <w:bCs/>
                <w:lang w:val="eu-ES"/>
              </w:rPr>
              <w:t xml:space="preserve"> </w:t>
            </w:r>
            <w:r w:rsidRPr="00935C5B">
              <w:rPr>
                <w:b/>
                <w:bCs/>
                <w:lang w:val="eu-ES"/>
              </w:rPr>
              <w:t>2024-E-RC-190 idatzia irakurri ondoren</w:t>
            </w:r>
            <w:r>
              <w:rPr>
                <w:b/>
                <w:bCs/>
                <w:lang w:val="eu-ES"/>
              </w:rPr>
              <w:t>:</w:t>
            </w:r>
          </w:p>
          <w:p w14:paraId="7CC2A908" w14:textId="77777777" w:rsidR="009F10EF" w:rsidRPr="00935C5B" w:rsidRDefault="009F10EF" w:rsidP="008C439C">
            <w:pPr>
              <w:ind w:right="148"/>
              <w:jc w:val="both"/>
              <w:rPr>
                <w:b/>
                <w:bCs/>
                <w:lang w:val="eu-ES"/>
              </w:rPr>
            </w:pPr>
          </w:p>
          <w:p w14:paraId="52DB8214" w14:textId="77777777" w:rsidR="009F10EF" w:rsidRDefault="009F10EF" w:rsidP="008C439C">
            <w:pPr>
              <w:jc w:val="both"/>
              <w:rPr>
                <w:lang w:val="eu-ES"/>
              </w:rPr>
            </w:pPr>
            <w:r>
              <w:rPr>
                <w:lang w:val="eu-ES"/>
              </w:rPr>
              <w:t>“</w:t>
            </w:r>
            <w:r w:rsidRPr="00935C5B">
              <w:rPr>
                <w:lang w:val="eu-ES"/>
              </w:rPr>
              <w:t>2024ko ekainaren 8an Malerreka eta Bertizaranako gazte eguna ospatuko dugu Sunbillan,</w:t>
            </w:r>
            <w:r>
              <w:rPr>
                <w:lang w:val="eu-ES"/>
              </w:rPr>
              <w:t xml:space="preserve"> </w:t>
            </w:r>
            <w:r w:rsidRPr="00935C5B">
              <w:rPr>
                <w:lang w:val="eu-ES"/>
              </w:rPr>
              <w:t>duela hilabete batzuk Lapaitza gazte asanbladaren bitartez, herri ezberdinetako gazte ugari</w:t>
            </w:r>
            <w:r>
              <w:rPr>
                <w:lang w:val="eu-ES"/>
              </w:rPr>
              <w:t xml:space="preserve"> </w:t>
            </w:r>
            <w:r w:rsidRPr="00935C5B">
              <w:rPr>
                <w:lang w:val="eu-ES"/>
              </w:rPr>
              <w:t>elkartu ginen gazteen arteko elkargune bat pentsatzeko.</w:t>
            </w:r>
          </w:p>
          <w:p w14:paraId="4A1A21F1" w14:textId="77777777" w:rsidR="009F10EF" w:rsidRPr="00935C5B" w:rsidRDefault="009F10EF" w:rsidP="008C439C">
            <w:pPr>
              <w:jc w:val="both"/>
              <w:rPr>
                <w:lang w:val="eu-ES"/>
              </w:rPr>
            </w:pPr>
          </w:p>
          <w:p w14:paraId="6794EADF" w14:textId="77777777" w:rsidR="009F10EF" w:rsidRDefault="009F10EF" w:rsidP="008C439C">
            <w:pPr>
              <w:jc w:val="both"/>
              <w:rPr>
                <w:lang w:val="eu-ES"/>
              </w:rPr>
            </w:pPr>
            <w:r w:rsidRPr="00935C5B">
              <w:rPr>
                <w:lang w:val="eu-ES"/>
              </w:rPr>
              <w:t>Hasierako bilera horietan ondorioztatu zen Malerrekako eta Bertizaranako gazteok elkartzeko</w:t>
            </w:r>
            <w:r>
              <w:rPr>
                <w:lang w:val="eu-ES"/>
              </w:rPr>
              <w:t xml:space="preserve"> </w:t>
            </w:r>
            <w:r w:rsidRPr="00935C5B">
              <w:rPr>
                <w:lang w:val="eu-ES"/>
              </w:rPr>
              <w:t>espazioak behar genituela, izan ere gaur egun bakoitza bere herrian eta bere koadrilan aktibo</w:t>
            </w:r>
            <w:r>
              <w:rPr>
                <w:lang w:val="eu-ES"/>
              </w:rPr>
              <w:t xml:space="preserve"> </w:t>
            </w:r>
            <w:r w:rsidRPr="00935C5B">
              <w:rPr>
                <w:lang w:val="eu-ES"/>
              </w:rPr>
              <w:t>egon arren ez dugu gure artean saretzeko momenturik eta beraz garrantzizkoa ikusi zen gazte</w:t>
            </w:r>
            <w:r>
              <w:rPr>
                <w:lang w:val="eu-ES"/>
              </w:rPr>
              <w:t xml:space="preserve"> </w:t>
            </w:r>
            <w:r w:rsidRPr="00935C5B">
              <w:rPr>
                <w:lang w:val="eu-ES"/>
              </w:rPr>
              <w:t>eguna bezalako egitarau baten bueltan gazteak elkartu eta gure artean harremanak sendotzea,</w:t>
            </w:r>
            <w:r>
              <w:rPr>
                <w:lang w:val="eu-ES"/>
              </w:rPr>
              <w:t xml:space="preserve"> </w:t>
            </w:r>
            <w:r w:rsidRPr="00935C5B">
              <w:rPr>
                <w:lang w:val="eu-ES"/>
              </w:rPr>
              <w:t>bizi ditugun problematikak ere elkar banatzeko eta hausnartzeko helburuarekin.</w:t>
            </w:r>
          </w:p>
          <w:p w14:paraId="5703626C" w14:textId="77777777" w:rsidR="009F10EF" w:rsidRPr="00935C5B" w:rsidRDefault="009F10EF" w:rsidP="008C439C">
            <w:pPr>
              <w:jc w:val="both"/>
              <w:rPr>
                <w:lang w:val="eu-ES"/>
              </w:rPr>
            </w:pPr>
          </w:p>
          <w:p w14:paraId="37E3BB47" w14:textId="77777777" w:rsidR="009F10EF" w:rsidRPr="00935C5B" w:rsidRDefault="009F10EF" w:rsidP="008C439C">
            <w:pPr>
              <w:jc w:val="both"/>
              <w:rPr>
                <w:lang w:val="eu-ES"/>
              </w:rPr>
            </w:pPr>
            <w:r w:rsidRPr="00935C5B">
              <w:rPr>
                <w:lang w:val="eu-ES"/>
              </w:rPr>
              <w:t>Hots, belaunaldi berrien aktibazioa, parte-hartzea eta komunitategintza lantzea guztiz</w:t>
            </w:r>
          </w:p>
          <w:p w14:paraId="369457CE" w14:textId="77777777" w:rsidR="009F10EF" w:rsidRDefault="009F10EF" w:rsidP="008C439C">
            <w:pPr>
              <w:jc w:val="both"/>
              <w:rPr>
                <w:lang w:val="eu-ES"/>
              </w:rPr>
            </w:pPr>
            <w:r w:rsidRPr="00935C5B">
              <w:rPr>
                <w:lang w:val="eu-ES"/>
              </w:rPr>
              <w:t>beharrezkoa da eta Malerrekako zein Bertizaranako izaera isolatua duten herrietan. Hortaz,</w:t>
            </w:r>
            <w:r>
              <w:rPr>
                <w:lang w:val="eu-ES"/>
              </w:rPr>
              <w:t xml:space="preserve"> </w:t>
            </w:r>
            <w:r w:rsidRPr="00935C5B">
              <w:rPr>
                <w:lang w:val="eu-ES"/>
              </w:rPr>
              <w:t>gure eskualdeko kohesioa eta komunitatea indartzeko baliatu nahi dugu gazte egun hau eta</w:t>
            </w:r>
            <w:r>
              <w:rPr>
                <w:lang w:val="eu-ES"/>
              </w:rPr>
              <w:t xml:space="preserve"> </w:t>
            </w:r>
            <w:r w:rsidRPr="00935C5B">
              <w:rPr>
                <w:lang w:val="eu-ES"/>
              </w:rPr>
              <w:t>hurrengo urteetan mugarri gisa gure agendetan barneratzea nahiko genuke.</w:t>
            </w:r>
          </w:p>
          <w:p w14:paraId="73F93879" w14:textId="77777777" w:rsidR="009F10EF" w:rsidRDefault="009F10EF" w:rsidP="008C439C">
            <w:pPr>
              <w:jc w:val="both"/>
              <w:rPr>
                <w:lang w:val="eu-ES"/>
              </w:rPr>
            </w:pPr>
          </w:p>
          <w:p w14:paraId="17BDAAD1" w14:textId="77777777" w:rsidR="009F10EF" w:rsidRDefault="009F10EF" w:rsidP="008C439C">
            <w:pPr>
              <w:jc w:val="both"/>
              <w:rPr>
                <w:lang w:val="eu-ES"/>
              </w:rPr>
            </w:pPr>
            <w:r w:rsidRPr="00935C5B">
              <w:rPr>
                <w:lang w:val="eu-ES"/>
              </w:rPr>
              <w:t>Gauzak horrela, gazte eguna autogestiotik egiteko nahia izanda ere, larunbat honetako</w:t>
            </w:r>
            <w:r>
              <w:rPr>
                <w:lang w:val="eu-ES"/>
              </w:rPr>
              <w:t xml:space="preserve"> </w:t>
            </w:r>
            <w:r w:rsidRPr="00935C5B">
              <w:rPr>
                <w:lang w:val="eu-ES"/>
              </w:rPr>
              <w:t>eguraldi kaxkarra dago iragarrita, eta arazo ekonomikoak direla medio, ezintasuna dugu</w:t>
            </w:r>
            <w:r>
              <w:rPr>
                <w:lang w:val="eu-ES"/>
              </w:rPr>
              <w:t xml:space="preserve"> </w:t>
            </w:r>
            <w:r w:rsidRPr="00935C5B">
              <w:rPr>
                <w:lang w:val="eu-ES"/>
              </w:rPr>
              <w:t xml:space="preserve">karpa bat alokatzeko. </w:t>
            </w:r>
          </w:p>
          <w:p w14:paraId="07B3F903" w14:textId="77777777" w:rsidR="009F10EF" w:rsidRPr="00935C5B" w:rsidRDefault="009F10EF" w:rsidP="008C439C">
            <w:pPr>
              <w:jc w:val="both"/>
              <w:rPr>
                <w:lang w:val="eu-ES"/>
              </w:rPr>
            </w:pPr>
            <w:r w:rsidRPr="00935C5B">
              <w:rPr>
                <w:lang w:val="eu-ES"/>
              </w:rPr>
              <w:lastRenderedPageBreak/>
              <w:t>Modu horretan, eta mezu honen bidez, udaletxeari ekarpen ekonomiko</w:t>
            </w:r>
            <w:r>
              <w:rPr>
                <w:lang w:val="eu-ES"/>
              </w:rPr>
              <w:t xml:space="preserve"> </w:t>
            </w:r>
            <w:r w:rsidRPr="00935C5B">
              <w:rPr>
                <w:lang w:val="eu-ES"/>
              </w:rPr>
              <w:t>bat eskatu nahiko genioke, eguna aitzina atera ahal izateko ezinbertzekoa baita infraestruktura</w:t>
            </w:r>
          </w:p>
          <w:p w14:paraId="1E648A8F" w14:textId="77777777" w:rsidR="009F10EF" w:rsidRPr="00935C5B" w:rsidRDefault="009F10EF" w:rsidP="008C439C">
            <w:pPr>
              <w:jc w:val="both"/>
              <w:rPr>
                <w:lang w:val="eu-ES"/>
              </w:rPr>
            </w:pPr>
            <w:r w:rsidRPr="00935C5B">
              <w:rPr>
                <w:lang w:val="eu-ES"/>
              </w:rPr>
              <w:t>duin bat edukitzea.</w:t>
            </w:r>
          </w:p>
          <w:p w14:paraId="122458B5" w14:textId="77777777" w:rsidR="009F10EF" w:rsidRPr="00935C5B" w:rsidRDefault="009F10EF" w:rsidP="008C439C">
            <w:pPr>
              <w:jc w:val="both"/>
              <w:rPr>
                <w:lang w:val="eu-ES"/>
              </w:rPr>
            </w:pPr>
            <w:r w:rsidRPr="00935C5B">
              <w:rPr>
                <w:lang w:val="eu-ES"/>
              </w:rPr>
              <w:t xml:space="preserve">Garrantzitsua </w:t>
            </w:r>
            <w:r>
              <w:rPr>
                <w:lang w:val="eu-ES"/>
              </w:rPr>
              <w:t xml:space="preserve">da </w:t>
            </w:r>
            <w:r w:rsidRPr="00935C5B">
              <w:rPr>
                <w:lang w:val="eu-ES"/>
              </w:rPr>
              <w:t>denon artean elkar laguntzea, eta edozein aportazio guztiz eskertzekoa izanen</w:t>
            </w:r>
          </w:p>
          <w:p w14:paraId="176BD98B" w14:textId="77777777" w:rsidR="009F10EF" w:rsidRPr="00935C5B" w:rsidRDefault="009F10EF" w:rsidP="008C439C">
            <w:pPr>
              <w:jc w:val="both"/>
              <w:rPr>
                <w:lang w:val="eu-ES"/>
              </w:rPr>
            </w:pPr>
            <w:r w:rsidRPr="00935C5B">
              <w:rPr>
                <w:lang w:val="eu-ES"/>
              </w:rPr>
              <w:t>litzateke. Egoera ulertuko duzuelakoan, eskerrik asko!</w:t>
            </w:r>
            <w:r>
              <w:rPr>
                <w:lang w:val="eu-ES"/>
              </w:rPr>
              <w:t>”</w:t>
            </w:r>
          </w:p>
          <w:p w14:paraId="1F856F68" w14:textId="77777777" w:rsidR="009F10EF" w:rsidRDefault="009F10EF" w:rsidP="008C439C">
            <w:pPr>
              <w:ind w:right="148"/>
              <w:jc w:val="both"/>
              <w:rPr>
                <w:b/>
                <w:bCs/>
                <w:lang w:val="eu-ES"/>
              </w:rPr>
            </w:pPr>
          </w:p>
          <w:p w14:paraId="5D0FAE50" w14:textId="77777777" w:rsidR="009F10EF" w:rsidRPr="002F111B" w:rsidRDefault="009F10EF" w:rsidP="008C439C">
            <w:pPr>
              <w:ind w:right="148"/>
              <w:jc w:val="both"/>
              <w:rPr>
                <w:lang w:val="eu-ES"/>
              </w:rPr>
            </w:pPr>
            <w:r w:rsidRPr="002F111B">
              <w:rPr>
                <w:lang w:val="eu-ES"/>
              </w:rPr>
              <w:t xml:space="preserve">Eskaera eta aurkeztutako </w:t>
            </w:r>
            <w:r>
              <w:rPr>
                <w:lang w:val="eu-ES"/>
              </w:rPr>
              <w:t>planoak</w:t>
            </w:r>
            <w:r w:rsidRPr="002F111B">
              <w:rPr>
                <w:lang w:val="eu-ES"/>
              </w:rPr>
              <w:t xml:space="preserve"> ikusirik, </w:t>
            </w:r>
            <w:r w:rsidRPr="002F111B">
              <w:rPr>
                <w:b/>
                <w:bCs/>
                <w:lang w:val="eu-ES"/>
              </w:rPr>
              <w:t>aho batez erabaki da</w:t>
            </w:r>
            <w:r w:rsidRPr="002F111B">
              <w:rPr>
                <w:lang w:val="eu-ES"/>
              </w:rPr>
              <w:t>,</w:t>
            </w:r>
          </w:p>
          <w:p w14:paraId="6B180F95" w14:textId="77777777" w:rsidR="009F10EF" w:rsidRPr="009F10EF" w:rsidRDefault="009F10EF" w:rsidP="008C439C">
            <w:pPr>
              <w:pStyle w:val="Prrafodelista"/>
              <w:numPr>
                <w:ilvl w:val="0"/>
                <w:numId w:val="8"/>
              </w:numPr>
              <w:spacing w:before="240" w:after="240"/>
              <w:jc w:val="both"/>
              <w:rPr>
                <w:rFonts w:eastAsia="Times New Roman" w:cstheme="minorHAnsi"/>
                <w:bCs/>
                <w:lang w:val="eu-ES" w:eastAsia="es-ES"/>
              </w:rPr>
            </w:pPr>
            <w:r w:rsidRPr="009F10EF">
              <w:rPr>
                <w:lang w:val="eu-ES"/>
              </w:rPr>
              <w:t>100 euroko diru-ekarpena ematea, 3340 2260901 aurrekontu-aplikazioaren kontura.</w:t>
            </w:r>
          </w:p>
          <w:p w14:paraId="5DED9F2F" w14:textId="768518DF" w:rsidR="00391650" w:rsidRPr="009F10EF" w:rsidRDefault="009F10EF" w:rsidP="008C439C">
            <w:pPr>
              <w:pStyle w:val="Prrafodelista"/>
              <w:numPr>
                <w:ilvl w:val="0"/>
                <w:numId w:val="8"/>
              </w:numPr>
              <w:spacing w:before="240" w:after="240"/>
              <w:jc w:val="both"/>
              <w:rPr>
                <w:rFonts w:eastAsia="Times New Roman" w:cstheme="minorHAnsi"/>
                <w:bCs/>
                <w:lang w:val="eu-ES" w:eastAsia="es-ES"/>
              </w:rPr>
            </w:pPr>
            <w:r w:rsidRPr="009F10EF">
              <w:rPr>
                <w:lang w:val="eu-ES"/>
              </w:rPr>
              <w:t>Erabaki honen berri interesdunari igortzea.</w:t>
            </w:r>
          </w:p>
          <w:p w14:paraId="7C031F30" w14:textId="3BA55AF4" w:rsidR="00153086" w:rsidRPr="008C439C" w:rsidRDefault="00153086" w:rsidP="008C439C">
            <w:pPr>
              <w:spacing w:before="240"/>
              <w:jc w:val="both"/>
              <w:rPr>
                <w:rFonts w:eastAsia="Times New Roman" w:cstheme="minorHAnsi"/>
                <w:b/>
                <w:lang w:val="eu-ES" w:eastAsia="es-ES"/>
              </w:rPr>
            </w:pPr>
            <w:r w:rsidRPr="008C439C">
              <w:rPr>
                <w:rFonts w:eastAsia="Times New Roman" w:cstheme="minorHAnsi"/>
                <w:b/>
                <w:lang w:val="eu-ES" w:eastAsia="es-ES"/>
              </w:rPr>
              <w:t>5. Ebazpenak</w:t>
            </w:r>
          </w:p>
          <w:p w14:paraId="61EEB704" w14:textId="130F88DA" w:rsidR="00153086" w:rsidRDefault="008C439C" w:rsidP="008C439C">
            <w:pPr>
              <w:spacing w:before="240"/>
              <w:jc w:val="both"/>
              <w:rPr>
                <w:rFonts w:eastAsia="Times New Roman" w:cstheme="minorHAnsi"/>
                <w:bCs/>
                <w:lang w:val="eu-ES" w:eastAsia="es-ES"/>
              </w:rPr>
            </w:pPr>
            <w:r w:rsidRPr="008C439C">
              <w:rPr>
                <w:rFonts w:eastAsia="Times New Roman" w:cstheme="minorHAnsi"/>
                <w:bCs/>
                <w:lang w:val="eu-ES" w:eastAsia="es-ES"/>
              </w:rPr>
              <w:t>42/2024tik 123/2024ra bitarteko ebazpenak aztertu dira.</w:t>
            </w:r>
          </w:p>
          <w:p w14:paraId="17C4629B" w14:textId="440DA19A" w:rsidR="008C439C" w:rsidRPr="008C439C" w:rsidRDefault="008C439C" w:rsidP="008C439C">
            <w:pPr>
              <w:spacing w:before="240"/>
              <w:jc w:val="both"/>
              <w:rPr>
                <w:rFonts w:eastAsia="Times New Roman" w:cstheme="minorHAnsi"/>
                <w:b/>
                <w:lang w:val="eu-ES" w:eastAsia="es-ES"/>
              </w:rPr>
            </w:pPr>
            <w:r w:rsidRPr="008C439C">
              <w:rPr>
                <w:rFonts w:eastAsia="Times New Roman" w:cstheme="minorHAnsi"/>
                <w:b/>
                <w:lang w:val="eu-ES" w:eastAsia="es-ES"/>
              </w:rPr>
              <w:t>6. Albistegiak</w:t>
            </w:r>
          </w:p>
          <w:p w14:paraId="1A72C901" w14:textId="04F9E1FF" w:rsidR="00DD7053" w:rsidRDefault="00DD7053" w:rsidP="008C439C">
            <w:pPr>
              <w:spacing w:before="240"/>
              <w:jc w:val="both"/>
              <w:rPr>
                <w:rFonts w:eastAsia="Times New Roman" w:cstheme="minorHAnsi"/>
                <w:bCs/>
                <w:lang w:val="eu-ES" w:eastAsia="es-ES"/>
              </w:rPr>
            </w:pPr>
            <w:r w:rsidRPr="00DD7053">
              <w:rPr>
                <w:rFonts w:eastAsia="Times New Roman" w:cstheme="minorHAnsi"/>
                <w:bCs/>
                <w:lang w:val="eu-ES" w:eastAsia="es-ES"/>
              </w:rPr>
              <w:t>Lurralde Antolamenduko zuzendari nagusiaren maiatzaren 16ko 150E/2024 Ebazpena, Legasako zuntz optikoa Lyntia Networks S.A.U.k sustatutako azpiestazio elektrikora kanalizatzeko baimena ematen duena.</w:t>
            </w:r>
          </w:p>
          <w:p w14:paraId="7EEFE040" w14:textId="527FF756" w:rsidR="00CD7FFB" w:rsidRDefault="00CD7FFB" w:rsidP="008C439C">
            <w:pPr>
              <w:spacing w:before="240"/>
              <w:jc w:val="both"/>
              <w:rPr>
                <w:rFonts w:eastAsia="Times New Roman" w:cstheme="minorHAnsi"/>
                <w:bCs/>
                <w:lang w:val="eu-ES" w:eastAsia="es-ES"/>
              </w:rPr>
            </w:pPr>
            <w:r w:rsidRPr="00CD7FFB">
              <w:rPr>
                <w:rFonts w:eastAsia="Times New Roman" w:cstheme="minorHAnsi"/>
                <w:bCs/>
                <w:lang w:val="eu-ES" w:eastAsia="es-ES"/>
              </w:rPr>
              <w:t>401E/2024 Ebazpena, maiatzaren 16koa, Segurtasun Politikak Garatzeko Zerbitzuko zuzendariak emana, M&amp;M Ingeniería y Muntaketa Navarra S.L.k antolatutako Nafarroako 61. itzulia izeneko txirrindularitza-proba baimentzen duena. eta 2024/05/23tik 2024/05/26ra bitartean izango da, 2024/04/16an aurkeztutako ibilbidearen arabera.</w:t>
            </w:r>
          </w:p>
          <w:p w14:paraId="3E41A0F2" w14:textId="77777777" w:rsidR="006E4E35" w:rsidRPr="006E4E35" w:rsidRDefault="006E4E35" w:rsidP="006E4E35">
            <w:pPr>
              <w:spacing w:before="240"/>
              <w:jc w:val="both"/>
              <w:rPr>
                <w:rFonts w:eastAsia="Times New Roman" w:cstheme="minorHAnsi"/>
                <w:bCs/>
                <w:lang w:val="eu-ES" w:eastAsia="es-ES"/>
              </w:rPr>
            </w:pPr>
            <w:r w:rsidRPr="006E4E35">
              <w:rPr>
                <w:rFonts w:eastAsia="Times New Roman" w:cstheme="minorHAnsi"/>
                <w:bCs/>
                <w:lang w:val="eu-ES" w:eastAsia="es-ES"/>
              </w:rPr>
              <w:lastRenderedPageBreak/>
              <w:t>Lurralde Antolaketako Zuzendaritza Nagusiak Adamo Telecom Iberia SAri egindako errekerimendua.</w:t>
            </w:r>
          </w:p>
          <w:p w14:paraId="7C041AA0" w14:textId="40562B82" w:rsidR="006E4E35" w:rsidRPr="006E4E35" w:rsidRDefault="006E4E35" w:rsidP="006E4E35">
            <w:pPr>
              <w:spacing w:before="240"/>
              <w:jc w:val="both"/>
              <w:rPr>
                <w:rFonts w:eastAsia="Times New Roman" w:cstheme="minorHAnsi"/>
                <w:bCs/>
                <w:lang w:val="eu-ES" w:eastAsia="es-ES"/>
              </w:rPr>
            </w:pPr>
            <w:r w:rsidRPr="006E4E35">
              <w:rPr>
                <w:rFonts w:eastAsia="Times New Roman" w:cstheme="minorHAnsi"/>
                <w:bCs/>
                <w:lang w:val="eu-ES" w:eastAsia="es-ES"/>
              </w:rPr>
              <w:t>Oier</w:t>
            </w:r>
            <w:r w:rsidR="00570CAE">
              <w:rPr>
                <w:rFonts w:eastAsia="Times New Roman" w:cstheme="minorHAnsi"/>
                <w:bCs/>
                <w:lang w:val="eu-ES" w:eastAsia="es-ES"/>
              </w:rPr>
              <w:t>e</w:t>
            </w:r>
            <w:r w:rsidRPr="006E4E35">
              <w:rPr>
                <w:rFonts w:eastAsia="Times New Roman" w:cstheme="minorHAnsi"/>
                <w:bCs/>
                <w:lang w:val="eu-ES" w:eastAsia="es-ES"/>
              </w:rPr>
              <w:t>gi eta Legasako ur-analisiak.</w:t>
            </w:r>
          </w:p>
          <w:p w14:paraId="410255CC" w14:textId="406DAB81" w:rsidR="006E4E35" w:rsidRDefault="006E4E35" w:rsidP="006E4E35">
            <w:pPr>
              <w:spacing w:before="240"/>
              <w:jc w:val="both"/>
              <w:rPr>
                <w:rFonts w:eastAsia="Times New Roman" w:cstheme="minorHAnsi"/>
                <w:bCs/>
                <w:lang w:val="eu-ES" w:eastAsia="es-ES"/>
              </w:rPr>
            </w:pPr>
            <w:r w:rsidRPr="006E4E35">
              <w:rPr>
                <w:rFonts w:eastAsia="Times New Roman" w:cstheme="minorHAnsi"/>
                <w:bCs/>
                <w:lang w:val="eu-ES" w:eastAsia="es-ES"/>
              </w:rPr>
              <w:t>Abeltzaintza Zerbitzuko zuzendariaren 2024ko maiatzaren 21eko RE19704 Ebazpena, Mikel Sagaseta Urrutiari erlezaintzako produktuak ekoizteko alta emanez.</w:t>
            </w:r>
          </w:p>
          <w:p w14:paraId="706EC0D6" w14:textId="60F071D4" w:rsidR="007A067F" w:rsidRDefault="006E4E35" w:rsidP="008C439C">
            <w:pPr>
              <w:spacing w:before="240"/>
              <w:jc w:val="both"/>
              <w:rPr>
                <w:rFonts w:eastAsia="Times New Roman" w:cstheme="minorHAnsi"/>
                <w:bCs/>
                <w:lang w:val="eu-ES" w:eastAsia="es-ES"/>
              </w:rPr>
            </w:pPr>
            <w:r w:rsidRPr="006E4E35">
              <w:rPr>
                <w:rFonts w:eastAsia="Times New Roman" w:cstheme="minorHAnsi"/>
                <w:bCs/>
                <w:lang w:val="eu-ES" w:eastAsia="es-ES"/>
              </w:rPr>
              <w:t>Herri Lan eta Azpiegituren zuzendari nagusiaren maiatzaren 24ko 50E/2024 Ebazpena, Bertizaranako Udalari “astoen bizkar” erako abiadura-murriztaileak edo oinezkoentzako pasabide goratuak instalatzeko baimena ukatzen diona.</w:t>
            </w:r>
          </w:p>
          <w:p w14:paraId="71A939D8" w14:textId="10E70832" w:rsidR="00E425FE" w:rsidRDefault="00E425FE" w:rsidP="008C439C">
            <w:pPr>
              <w:spacing w:before="240"/>
              <w:jc w:val="both"/>
              <w:rPr>
                <w:rFonts w:eastAsia="Times New Roman" w:cstheme="minorHAnsi"/>
                <w:bCs/>
                <w:lang w:val="eu-ES" w:eastAsia="es-ES"/>
              </w:rPr>
            </w:pPr>
            <w:r w:rsidRPr="00E425FE">
              <w:rPr>
                <w:rFonts w:eastAsia="Times New Roman" w:cstheme="minorHAnsi"/>
                <w:bCs/>
                <w:lang w:val="eu-ES" w:eastAsia="es-ES"/>
              </w:rPr>
              <w:t xml:space="preserve">Lurralde Kohesioko kontseilariaren maiatzaren 28ko 35E/2024 Foru Agindua, Bertizaranako Udal Plan Orokorraren egiturazko aldaketa behin betiko onesten duena, Alfredo Iriartek sustaturik, Narbarteko 1. poligonoko 8. lurzatiko A eta C </w:t>
            </w:r>
            <w:r w:rsidR="00570CAE" w:rsidRPr="00E425FE">
              <w:rPr>
                <w:rFonts w:eastAsia="Times New Roman" w:cstheme="minorHAnsi"/>
                <w:bCs/>
                <w:lang w:val="eu-ES" w:eastAsia="es-ES"/>
              </w:rPr>
              <w:t>azpi lurzatien</w:t>
            </w:r>
            <w:r w:rsidRPr="00E425FE">
              <w:rPr>
                <w:rFonts w:eastAsia="Times New Roman" w:cstheme="minorHAnsi"/>
                <w:bCs/>
                <w:lang w:val="eu-ES" w:eastAsia="es-ES"/>
              </w:rPr>
              <w:t xml:space="preserve"> lurzoru urbanizaezinaren sailkapena hirilurrera aldatzeari buruzkoa.</w:t>
            </w:r>
          </w:p>
          <w:p w14:paraId="0276F035" w14:textId="17D5B2CA" w:rsidR="008D0162" w:rsidRDefault="008D0162" w:rsidP="008C439C">
            <w:pPr>
              <w:spacing w:before="240"/>
              <w:jc w:val="both"/>
              <w:rPr>
                <w:rFonts w:eastAsia="Times New Roman" w:cstheme="minorHAnsi"/>
                <w:bCs/>
                <w:lang w:val="eu-ES" w:eastAsia="es-ES"/>
              </w:rPr>
            </w:pPr>
            <w:r w:rsidRPr="008D0162">
              <w:rPr>
                <w:rFonts w:eastAsia="Times New Roman" w:cstheme="minorHAnsi"/>
                <w:bCs/>
                <w:lang w:val="eu-ES" w:eastAsia="es-ES"/>
              </w:rPr>
              <w:t>Lurralde Antolaketako Zuzendaritza Nagusiak Bidasoil Ipar SL enpresari egindako errekerimendua, mugakide den lurzatiaren jabearen konpromiso sinatua edo zortasunaren eraketa ekar dezan.</w:t>
            </w:r>
          </w:p>
          <w:p w14:paraId="1E857EE5" w14:textId="79869854" w:rsidR="00C45ADC" w:rsidRDefault="00C45ADC" w:rsidP="008C439C">
            <w:pPr>
              <w:spacing w:before="240"/>
              <w:jc w:val="both"/>
              <w:rPr>
                <w:rFonts w:eastAsia="Times New Roman" w:cstheme="minorHAnsi"/>
                <w:bCs/>
                <w:lang w:val="eu-ES" w:eastAsia="es-ES"/>
              </w:rPr>
            </w:pPr>
            <w:r w:rsidRPr="00C45ADC">
              <w:rPr>
                <w:rFonts w:eastAsia="Times New Roman" w:cstheme="minorHAnsi"/>
                <w:bCs/>
                <w:lang w:val="eu-ES" w:eastAsia="es-ES"/>
              </w:rPr>
              <w:t>Adamo Telecom Ibera SA sustatzailea duen LUko jarduera eta erabileren baimena tramitatzeko udal txostenaren eskaera</w:t>
            </w:r>
          </w:p>
          <w:p w14:paraId="4094D1B3" w14:textId="31013AD1" w:rsidR="00C45ADC" w:rsidRDefault="00C45ADC" w:rsidP="008C439C">
            <w:pPr>
              <w:spacing w:before="240"/>
              <w:jc w:val="both"/>
              <w:rPr>
                <w:rFonts w:eastAsia="Times New Roman" w:cstheme="minorHAnsi"/>
                <w:bCs/>
                <w:lang w:val="eu-ES" w:eastAsia="es-ES"/>
              </w:rPr>
            </w:pPr>
            <w:r w:rsidRPr="00C45ADC">
              <w:rPr>
                <w:rFonts w:eastAsia="Times New Roman" w:cstheme="minorHAnsi"/>
                <w:bCs/>
                <w:lang w:val="eu-ES" w:eastAsia="es-ES"/>
              </w:rPr>
              <w:t xml:space="preserve">Nafarroako Gobernuaren 2024ko ekainaren 5eko erabakia, Cederna Garalurrek sustatutako “Endarlatsa - Doneztebe/Santesteban zatiko Bidasoako trenbide zaharraren trazadura egokitzea, bide berde gisa erabiltzeko” udalez gaindiko </w:t>
            </w:r>
            <w:r w:rsidRPr="00C45ADC">
              <w:rPr>
                <w:rFonts w:eastAsia="Times New Roman" w:cstheme="minorHAnsi"/>
                <w:bCs/>
                <w:lang w:val="eu-ES" w:eastAsia="es-ES"/>
              </w:rPr>
              <w:lastRenderedPageBreak/>
              <w:t>proiektu sektorialaren aldaketa onartzen duena.</w:t>
            </w:r>
          </w:p>
          <w:p w14:paraId="2E24539D" w14:textId="77777777" w:rsidR="00570CAE" w:rsidRDefault="00570CAE" w:rsidP="008C439C">
            <w:pPr>
              <w:spacing w:before="240"/>
              <w:jc w:val="both"/>
              <w:rPr>
                <w:rFonts w:eastAsia="Times New Roman" w:cstheme="minorHAnsi"/>
                <w:bCs/>
                <w:lang w:val="eu-ES" w:eastAsia="es-ES"/>
              </w:rPr>
            </w:pPr>
          </w:p>
          <w:p w14:paraId="12BF867C" w14:textId="69AE5EF4" w:rsidR="00C45ADC" w:rsidRPr="00EB1CE9" w:rsidRDefault="00C45ADC" w:rsidP="008C439C">
            <w:pPr>
              <w:spacing w:before="240"/>
              <w:jc w:val="both"/>
              <w:rPr>
                <w:rFonts w:eastAsia="Times New Roman" w:cstheme="minorHAnsi"/>
                <w:bCs/>
                <w:lang w:val="eu-ES" w:eastAsia="es-ES"/>
              </w:rPr>
            </w:pPr>
            <w:r w:rsidRPr="00C45ADC">
              <w:rPr>
                <w:rFonts w:eastAsia="Times New Roman" w:cstheme="minorHAnsi"/>
                <w:bCs/>
                <w:lang w:val="eu-ES" w:eastAsia="es-ES"/>
              </w:rPr>
              <w:t>Langabezian dauden pertsonak kontratatzeko 2024 diru-laguntzaren justifikazioa zuzentzeko errekerimendua.</w:t>
            </w:r>
          </w:p>
          <w:p w14:paraId="303BDAB3" w14:textId="77777777" w:rsidR="008C439C" w:rsidRPr="00C45ADC" w:rsidRDefault="008C439C" w:rsidP="008C439C">
            <w:pPr>
              <w:spacing w:before="240"/>
              <w:jc w:val="both"/>
              <w:rPr>
                <w:rFonts w:eastAsia="Times New Roman" w:cstheme="minorHAnsi"/>
                <w:b/>
                <w:lang w:val="eu-ES" w:eastAsia="es-ES"/>
              </w:rPr>
            </w:pPr>
            <w:r w:rsidRPr="00C45ADC">
              <w:rPr>
                <w:rFonts w:eastAsia="Times New Roman" w:cstheme="minorHAnsi"/>
                <w:b/>
                <w:lang w:val="eu-ES" w:eastAsia="es-ES"/>
              </w:rPr>
              <w:t>7.- Galde-eskeak</w:t>
            </w:r>
          </w:p>
          <w:p w14:paraId="2EBBD80B" w14:textId="669654B0" w:rsidR="008C439C" w:rsidRDefault="008C439C" w:rsidP="008C439C">
            <w:pPr>
              <w:spacing w:before="240"/>
              <w:jc w:val="both"/>
              <w:rPr>
                <w:rFonts w:eastAsia="Times New Roman" w:cstheme="minorHAnsi"/>
                <w:bCs/>
                <w:lang w:val="eu-ES" w:eastAsia="es-ES"/>
              </w:rPr>
            </w:pPr>
            <w:r w:rsidRPr="008C439C">
              <w:rPr>
                <w:rFonts w:eastAsia="Times New Roman" w:cstheme="minorHAnsi"/>
                <w:bCs/>
                <w:lang w:val="eu-ES" w:eastAsia="es-ES"/>
              </w:rPr>
              <w:t>Ez dago.</w:t>
            </w:r>
          </w:p>
          <w:p w14:paraId="714B43E2" w14:textId="48EFB33C" w:rsidR="00DA5BA6" w:rsidRPr="00EB1CE9" w:rsidRDefault="00DA5BA6" w:rsidP="008C439C">
            <w:pPr>
              <w:spacing w:before="240"/>
              <w:jc w:val="both"/>
              <w:rPr>
                <w:rFonts w:eastAsia="Times New Roman" w:cstheme="minorHAnsi"/>
                <w:bCs/>
                <w:lang w:val="eu-ES" w:eastAsia="es-ES"/>
              </w:rPr>
            </w:pPr>
            <w:r w:rsidRPr="00EB1CE9">
              <w:rPr>
                <w:rFonts w:eastAsia="Times New Roman" w:cstheme="minorHAnsi"/>
                <w:bCs/>
                <w:lang w:val="eu-ES" w:eastAsia="es-ES"/>
              </w:rPr>
              <w:t>Aztertzeko beste gairik ez dagoenez, 10.</w:t>
            </w:r>
            <w:r w:rsidR="00CE3CE3" w:rsidRPr="00EB1CE9">
              <w:rPr>
                <w:rFonts w:eastAsia="Times New Roman" w:cstheme="minorHAnsi"/>
                <w:bCs/>
                <w:lang w:val="eu-ES" w:eastAsia="es-ES"/>
              </w:rPr>
              <w:t>3</w:t>
            </w:r>
            <w:r w:rsidRPr="00EB1CE9">
              <w:rPr>
                <w:rFonts w:eastAsia="Times New Roman" w:cstheme="minorHAnsi"/>
                <w:bCs/>
                <w:lang w:val="eu-ES" w:eastAsia="es-ES"/>
              </w:rPr>
              <w:t>5etan, akta hau egin da eta, adostasunaren adierazgarri, alkateak sinatu du.</w:t>
            </w:r>
          </w:p>
          <w:p w14:paraId="6F781C46" w14:textId="77777777" w:rsidR="00DA5BA6" w:rsidRPr="00EB1CE9" w:rsidRDefault="00DA5BA6" w:rsidP="008C439C">
            <w:pPr>
              <w:jc w:val="both"/>
              <w:rPr>
                <w:rFonts w:eastAsia="Times New Roman" w:cstheme="minorHAnsi"/>
                <w:bCs/>
                <w:lang w:val="eu-ES" w:eastAsia="es-ES"/>
              </w:rPr>
            </w:pPr>
          </w:p>
          <w:p w14:paraId="6DE1AE46" w14:textId="77777777"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Fede ematen dut</w:t>
            </w:r>
          </w:p>
          <w:p w14:paraId="05E7B596" w14:textId="77777777" w:rsidR="00DA5BA6" w:rsidRPr="00EB1CE9" w:rsidRDefault="00DA5BA6" w:rsidP="008C439C">
            <w:pPr>
              <w:jc w:val="both"/>
              <w:rPr>
                <w:rFonts w:eastAsia="Times New Roman" w:cstheme="minorHAnsi"/>
                <w:bCs/>
                <w:lang w:val="eu-ES" w:eastAsia="es-ES"/>
              </w:rPr>
            </w:pPr>
          </w:p>
          <w:p w14:paraId="252DDC3D" w14:textId="50CA2286"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Bertizaranan, 202</w:t>
            </w:r>
            <w:r w:rsidR="00CE3CE3" w:rsidRPr="00EB1CE9">
              <w:rPr>
                <w:rFonts w:eastAsia="Times New Roman" w:cstheme="minorHAnsi"/>
                <w:bCs/>
                <w:lang w:val="eu-ES" w:eastAsia="es-ES"/>
              </w:rPr>
              <w:t>4</w:t>
            </w:r>
            <w:r w:rsidRPr="00EB1CE9">
              <w:rPr>
                <w:rFonts w:eastAsia="Times New Roman" w:cstheme="minorHAnsi"/>
                <w:bCs/>
                <w:lang w:val="eu-ES" w:eastAsia="es-ES"/>
              </w:rPr>
              <w:t xml:space="preserve">ko </w:t>
            </w:r>
            <w:r w:rsidR="008C439C">
              <w:rPr>
                <w:rFonts w:eastAsia="Times New Roman" w:cstheme="minorHAnsi"/>
                <w:bCs/>
                <w:lang w:val="eu-ES" w:eastAsia="es-ES"/>
              </w:rPr>
              <w:t>ekainaren 7</w:t>
            </w:r>
            <w:r w:rsidRPr="00EB1CE9">
              <w:rPr>
                <w:rFonts w:eastAsia="Times New Roman" w:cstheme="minorHAnsi"/>
                <w:bCs/>
                <w:lang w:val="eu-ES" w:eastAsia="es-ES"/>
              </w:rPr>
              <w:t>an.</w:t>
            </w:r>
          </w:p>
          <w:p w14:paraId="6B66D218" w14:textId="77777777" w:rsidR="00DA5BA6" w:rsidRPr="00EB1CE9" w:rsidRDefault="00DA5BA6" w:rsidP="008C439C">
            <w:pPr>
              <w:jc w:val="both"/>
              <w:rPr>
                <w:rFonts w:eastAsia="Times New Roman" w:cstheme="minorHAnsi"/>
                <w:bCs/>
                <w:lang w:val="eu-ES" w:eastAsia="es-ES"/>
              </w:rPr>
            </w:pPr>
          </w:p>
          <w:p w14:paraId="6296DCED" w14:textId="77777777" w:rsidR="00DA5BA6" w:rsidRPr="00EB1CE9" w:rsidRDefault="00DA5BA6" w:rsidP="008C439C">
            <w:pPr>
              <w:jc w:val="both"/>
              <w:rPr>
                <w:rFonts w:cstheme="minorHAnsi"/>
                <w:lang w:val="eu-ES"/>
              </w:rPr>
            </w:pPr>
            <w:r w:rsidRPr="00EB1CE9">
              <w:rPr>
                <w:rFonts w:eastAsia="Times New Roman" w:cstheme="minorHAnsi"/>
                <w:b/>
                <w:lang w:val="eu-ES" w:eastAsia="es-ES"/>
              </w:rPr>
              <w:t>ALKATEA.-</w:t>
            </w:r>
            <w:r w:rsidRPr="00EB1CE9">
              <w:rPr>
                <w:rFonts w:eastAsia="Times New Roman" w:cstheme="minorHAnsi"/>
                <w:b/>
                <w:lang w:val="eu-ES" w:eastAsia="es-ES"/>
              </w:rPr>
              <w:tab/>
            </w:r>
            <w:r w:rsidRPr="00EB1CE9">
              <w:rPr>
                <w:rFonts w:eastAsia="Times New Roman" w:cstheme="minorHAnsi"/>
                <w:b/>
                <w:lang w:val="eu-ES" w:eastAsia="es-ES"/>
              </w:rPr>
              <w:tab/>
              <w:t>IDAZKARIA.-</w:t>
            </w:r>
          </w:p>
          <w:p w14:paraId="50A653D4" w14:textId="77777777" w:rsidR="00DA5BA6" w:rsidRPr="00EB1CE9" w:rsidRDefault="00DA5BA6" w:rsidP="008C439C">
            <w:pPr>
              <w:jc w:val="both"/>
              <w:rPr>
                <w:rFonts w:cstheme="minorHAnsi"/>
                <w:lang w:val="eu-ES"/>
              </w:rPr>
            </w:pPr>
          </w:p>
          <w:p w14:paraId="17EABCCB" w14:textId="77777777" w:rsidR="00DA5BA6" w:rsidRPr="00EB1CE9" w:rsidRDefault="00DA5BA6" w:rsidP="008C439C">
            <w:pPr>
              <w:jc w:val="both"/>
              <w:rPr>
                <w:rFonts w:cstheme="minorHAnsi"/>
                <w:lang w:val="eu-ES"/>
              </w:rPr>
            </w:pPr>
          </w:p>
          <w:p w14:paraId="3407ACF9" w14:textId="77777777" w:rsidR="00DA5BA6" w:rsidRPr="00EB1CE9" w:rsidRDefault="00DA5BA6" w:rsidP="008C439C">
            <w:pPr>
              <w:jc w:val="both"/>
              <w:rPr>
                <w:rFonts w:cstheme="minorHAnsi"/>
                <w:b/>
                <w:noProof/>
                <w:lang w:eastAsia="es-ES"/>
              </w:rPr>
            </w:pPr>
          </w:p>
        </w:tc>
        <w:tc>
          <w:tcPr>
            <w:tcW w:w="4247" w:type="dxa"/>
          </w:tcPr>
          <w:p w14:paraId="1B7CBE6A" w14:textId="5309A4E4" w:rsidR="00DA5BA6" w:rsidRPr="000323CE" w:rsidRDefault="00DA5BA6" w:rsidP="00DA5BA6">
            <w:pPr>
              <w:jc w:val="both"/>
              <w:rPr>
                <w:rFonts w:cstheme="minorHAnsi"/>
                <w:b/>
                <w:noProof/>
                <w:lang w:eastAsia="es-ES"/>
              </w:rPr>
            </w:pPr>
          </w:p>
          <w:p w14:paraId="283BF60C" w14:textId="4522E661" w:rsidR="00DA5BA6" w:rsidRPr="000323CE" w:rsidRDefault="00DA5BA6" w:rsidP="00DA5BA6">
            <w:pPr>
              <w:jc w:val="both"/>
              <w:rPr>
                <w:rFonts w:cstheme="minorHAnsi"/>
                <w:b/>
                <w:noProof/>
                <w:lang w:eastAsia="es-ES"/>
              </w:rPr>
            </w:pPr>
            <w:r w:rsidRPr="000323CE">
              <w:rPr>
                <w:rFonts w:cstheme="minorHAnsi"/>
                <w:b/>
                <w:noProof/>
                <w:lang w:eastAsia="es-ES"/>
              </w:rPr>
              <w:t xml:space="preserve">ACTA DE LA SESIÓN ORDINARIA DE </w:t>
            </w:r>
            <w:r w:rsidR="006915B7" w:rsidRPr="000323CE">
              <w:rPr>
                <w:rFonts w:cstheme="minorHAnsi"/>
                <w:b/>
                <w:noProof/>
                <w:lang w:eastAsia="es-ES"/>
              </w:rPr>
              <w:t>7</w:t>
            </w:r>
            <w:r w:rsidRPr="000323CE">
              <w:rPr>
                <w:rFonts w:cstheme="minorHAnsi"/>
                <w:b/>
                <w:noProof/>
                <w:lang w:eastAsia="es-ES"/>
              </w:rPr>
              <w:t xml:space="preserve"> DE </w:t>
            </w:r>
            <w:r w:rsidR="006915B7" w:rsidRPr="000323CE">
              <w:rPr>
                <w:rFonts w:cstheme="minorHAnsi"/>
                <w:b/>
                <w:noProof/>
                <w:lang w:eastAsia="es-ES"/>
              </w:rPr>
              <w:t>JUNIO</w:t>
            </w:r>
            <w:r w:rsidRPr="000323CE">
              <w:rPr>
                <w:rFonts w:cstheme="minorHAnsi"/>
                <w:b/>
                <w:noProof/>
                <w:lang w:eastAsia="es-ES"/>
              </w:rPr>
              <w:t xml:space="preserve"> DE 202</w:t>
            </w:r>
            <w:r w:rsidR="00BD6E42" w:rsidRPr="000323CE">
              <w:rPr>
                <w:rFonts w:cstheme="minorHAnsi"/>
                <w:b/>
                <w:noProof/>
                <w:lang w:eastAsia="es-ES"/>
              </w:rPr>
              <w:t>4</w:t>
            </w:r>
          </w:p>
          <w:p w14:paraId="2F892529" w14:textId="77777777" w:rsidR="00DA5BA6" w:rsidRPr="000323CE" w:rsidRDefault="00DA5BA6" w:rsidP="00DA5BA6">
            <w:pPr>
              <w:jc w:val="both"/>
              <w:rPr>
                <w:rFonts w:cstheme="minorHAnsi"/>
                <w:b/>
                <w:noProof/>
                <w:lang w:eastAsia="es-ES"/>
              </w:rPr>
            </w:pPr>
          </w:p>
          <w:p w14:paraId="1F5AE4A8" w14:textId="77777777" w:rsidR="00DA5BA6" w:rsidRPr="000323CE" w:rsidRDefault="00DA5BA6" w:rsidP="00DA5BA6">
            <w:pPr>
              <w:jc w:val="both"/>
              <w:rPr>
                <w:rFonts w:cstheme="minorHAnsi"/>
                <w:b/>
                <w:noProof/>
                <w:lang w:eastAsia="es-ES"/>
              </w:rPr>
            </w:pPr>
            <w:r w:rsidRPr="000323CE">
              <w:rPr>
                <w:rFonts w:cstheme="minorHAnsi"/>
                <w:b/>
                <w:noProof/>
                <w:lang w:eastAsia="es-ES"/>
              </w:rPr>
              <w:t>Sr presidente</w:t>
            </w:r>
          </w:p>
          <w:p w14:paraId="7D02C0A4" w14:textId="77777777" w:rsidR="00DA5BA6" w:rsidRPr="000323CE" w:rsidRDefault="00DA5BA6" w:rsidP="00DA5BA6">
            <w:pPr>
              <w:jc w:val="both"/>
              <w:rPr>
                <w:rFonts w:cstheme="minorHAnsi"/>
                <w:noProof/>
                <w:lang w:eastAsia="es-ES"/>
              </w:rPr>
            </w:pPr>
            <w:r w:rsidRPr="000323CE">
              <w:rPr>
                <w:rFonts w:cstheme="minorHAnsi"/>
                <w:noProof/>
                <w:lang w:eastAsia="es-ES"/>
              </w:rPr>
              <w:t>D. Andrés Echenique Iriarte</w:t>
            </w:r>
          </w:p>
          <w:p w14:paraId="6FD97B71" w14:textId="77777777" w:rsidR="00DA5BA6" w:rsidRPr="000323CE" w:rsidRDefault="00DA5BA6" w:rsidP="00DA5BA6">
            <w:pPr>
              <w:jc w:val="both"/>
              <w:rPr>
                <w:rFonts w:cstheme="minorHAnsi"/>
                <w:noProof/>
                <w:lang w:eastAsia="es-ES"/>
              </w:rPr>
            </w:pPr>
          </w:p>
          <w:p w14:paraId="6DA55BF2" w14:textId="77777777" w:rsidR="00DA5BA6" w:rsidRPr="000323CE" w:rsidRDefault="00DA5BA6" w:rsidP="00DA5BA6">
            <w:pPr>
              <w:jc w:val="both"/>
              <w:rPr>
                <w:rFonts w:cstheme="minorHAnsi"/>
                <w:b/>
                <w:noProof/>
                <w:lang w:eastAsia="es-ES"/>
              </w:rPr>
            </w:pPr>
            <w:r w:rsidRPr="000323CE">
              <w:rPr>
                <w:rFonts w:cstheme="minorHAnsi"/>
                <w:b/>
                <w:noProof/>
                <w:lang w:eastAsia="es-ES"/>
              </w:rPr>
              <w:t>Srs/as Asistentes</w:t>
            </w:r>
          </w:p>
          <w:p w14:paraId="7BC5433A" w14:textId="77777777" w:rsidR="00DA5BA6" w:rsidRPr="000323CE" w:rsidRDefault="00DA5BA6" w:rsidP="00DA5BA6">
            <w:pPr>
              <w:jc w:val="both"/>
              <w:rPr>
                <w:rFonts w:cstheme="minorHAnsi"/>
              </w:rPr>
            </w:pPr>
            <w:r w:rsidRPr="000323CE">
              <w:rPr>
                <w:rFonts w:cstheme="minorHAnsi"/>
              </w:rPr>
              <w:t>D. Blas Andresena Echeverría</w:t>
            </w:r>
          </w:p>
          <w:p w14:paraId="0B37E9DA" w14:textId="6E02111C" w:rsidR="00DA5BA6" w:rsidRPr="000323CE" w:rsidRDefault="00383BD1" w:rsidP="00DA5BA6">
            <w:pPr>
              <w:jc w:val="both"/>
              <w:rPr>
                <w:rFonts w:cstheme="minorHAnsi"/>
              </w:rPr>
            </w:pPr>
            <w:r w:rsidRPr="000323CE">
              <w:rPr>
                <w:rFonts w:cstheme="minorHAnsi"/>
              </w:rPr>
              <w:t xml:space="preserve">D. </w:t>
            </w:r>
            <w:r w:rsidR="006915B7" w:rsidRPr="000323CE">
              <w:rPr>
                <w:rFonts w:cstheme="minorHAnsi"/>
              </w:rPr>
              <w:t xml:space="preserve">José Antonio Jáuregui </w:t>
            </w:r>
            <w:r w:rsidR="004F3037">
              <w:rPr>
                <w:rFonts w:cstheme="minorHAnsi"/>
              </w:rPr>
              <w:t>Juantorena</w:t>
            </w:r>
            <w:r w:rsidR="006915B7" w:rsidRPr="000323CE">
              <w:rPr>
                <w:rFonts w:cstheme="minorHAnsi"/>
              </w:rPr>
              <w:t xml:space="preserve"> </w:t>
            </w:r>
          </w:p>
          <w:p w14:paraId="64038022" w14:textId="3D9C992A" w:rsidR="00383BD1" w:rsidRPr="000323CE" w:rsidRDefault="00383BD1" w:rsidP="00DA5BA6">
            <w:pPr>
              <w:jc w:val="both"/>
              <w:rPr>
                <w:rFonts w:cstheme="minorHAnsi"/>
              </w:rPr>
            </w:pPr>
            <w:r w:rsidRPr="000323CE">
              <w:rPr>
                <w:rFonts w:cstheme="minorHAnsi"/>
              </w:rPr>
              <w:t xml:space="preserve">D. </w:t>
            </w:r>
            <w:r w:rsidR="006915B7" w:rsidRPr="000323CE">
              <w:rPr>
                <w:rFonts w:cstheme="minorHAnsi"/>
              </w:rPr>
              <w:t>José Antonio Sarratea Recarte</w:t>
            </w:r>
          </w:p>
          <w:p w14:paraId="252F629B" w14:textId="77777777" w:rsidR="00383BD1" w:rsidRPr="000323CE" w:rsidRDefault="00383BD1" w:rsidP="00DA5BA6">
            <w:pPr>
              <w:jc w:val="both"/>
              <w:rPr>
                <w:rFonts w:cstheme="minorHAnsi"/>
              </w:rPr>
            </w:pPr>
          </w:p>
          <w:p w14:paraId="06C829F7" w14:textId="23E54AA2" w:rsidR="00DA5BA6" w:rsidRPr="000323CE" w:rsidRDefault="00DA5BA6" w:rsidP="00DA5BA6">
            <w:pPr>
              <w:jc w:val="both"/>
              <w:rPr>
                <w:rFonts w:cstheme="minorHAnsi"/>
              </w:rPr>
            </w:pPr>
            <w:r w:rsidRPr="000323CE">
              <w:rPr>
                <w:rFonts w:cstheme="minorHAnsi"/>
                <w:b/>
                <w:noProof/>
                <w:lang w:eastAsia="es-ES"/>
              </w:rPr>
              <w:t xml:space="preserve">Srs/as </w:t>
            </w:r>
            <w:r w:rsidRPr="000323CE">
              <w:rPr>
                <w:rFonts w:cstheme="minorHAnsi"/>
                <w:b/>
              </w:rPr>
              <w:t>Ausentes</w:t>
            </w:r>
          </w:p>
          <w:p w14:paraId="48C07ED4" w14:textId="08D6F497" w:rsidR="00383BD1" w:rsidRPr="000323CE" w:rsidRDefault="00383BD1" w:rsidP="00383BD1">
            <w:pPr>
              <w:jc w:val="both"/>
              <w:rPr>
                <w:rFonts w:cstheme="minorHAnsi"/>
              </w:rPr>
            </w:pPr>
            <w:r w:rsidRPr="000323CE">
              <w:rPr>
                <w:rFonts w:cstheme="minorHAnsi"/>
              </w:rPr>
              <w:t xml:space="preserve">D. </w:t>
            </w:r>
            <w:r w:rsidR="006915B7" w:rsidRPr="000323CE">
              <w:rPr>
                <w:rFonts w:cstheme="minorHAnsi"/>
              </w:rPr>
              <w:t>Iker Tranche Laurnaga</w:t>
            </w:r>
          </w:p>
          <w:p w14:paraId="643A6191" w14:textId="62A70CA2" w:rsidR="00383BD1" w:rsidRPr="000323CE" w:rsidRDefault="00383BD1" w:rsidP="00383BD1">
            <w:pPr>
              <w:jc w:val="both"/>
              <w:rPr>
                <w:rFonts w:cstheme="minorHAnsi"/>
              </w:rPr>
            </w:pPr>
            <w:r w:rsidRPr="000323CE">
              <w:rPr>
                <w:rFonts w:cstheme="minorHAnsi"/>
              </w:rPr>
              <w:t xml:space="preserve">D. </w:t>
            </w:r>
            <w:r w:rsidR="006915B7" w:rsidRPr="000323CE">
              <w:rPr>
                <w:rFonts w:cstheme="minorHAnsi"/>
              </w:rPr>
              <w:t>Román Aguerre Lizarreta</w:t>
            </w:r>
          </w:p>
          <w:p w14:paraId="19A33F4C" w14:textId="400FB8AB" w:rsidR="00383BD1" w:rsidRPr="000323CE" w:rsidRDefault="00383BD1" w:rsidP="00383BD1">
            <w:pPr>
              <w:jc w:val="both"/>
              <w:rPr>
                <w:rFonts w:cstheme="minorHAnsi"/>
              </w:rPr>
            </w:pPr>
            <w:r w:rsidRPr="000323CE">
              <w:rPr>
                <w:rFonts w:cstheme="minorHAnsi"/>
              </w:rPr>
              <w:t>D. Xabier Aguerre Damboriena</w:t>
            </w:r>
          </w:p>
          <w:p w14:paraId="22A084EE" w14:textId="77777777" w:rsidR="00DA5BA6" w:rsidRPr="000323CE" w:rsidRDefault="00DA5BA6" w:rsidP="00DA5BA6">
            <w:pPr>
              <w:jc w:val="both"/>
              <w:rPr>
                <w:rFonts w:cstheme="minorHAnsi"/>
              </w:rPr>
            </w:pPr>
          </w:p>
          <w:p w14:paraId="63DEB0A2" w14:textId="10F3E537" w:rsidR="00DA5BA6" w:rsidRPr="000323CE" w:rsidRDefault="00DA5BA6" w:rsidP="00DA5BA6">
            <w:pPr>
              <w:jc w:val="both"/>
              <w:rPr>
                <w:rFonts w:cstheme="minorHAnsi"/>
              </w:rPr>
            </w:pPr>
            <w:r w:rsidRPr="000323CE">
              <w:rPr>
                <w:rFonts w:cstheme="minorHAnsi"/>
              </w:rPr>
              <w:t xml:space="preserve">En la localidad de Narbarte, municipio de Bertizarana a las 09.00 horas del día </w:t>
            </w:r>
            <w:r w:rsidR="00BF0E6D" w:rsidRPr="000323CE">
              <w:rPr>
                <w:rFonts w:cstheme="minorHAnsi"/>
              </w:rPr>
              <w:t>7</w:t>
            </w:r>
            <w:r w:rsidRPr="000323CE">
              <w:rPr>
                <w:rFonts w:cstheme="minorHAnsi"/>
              </w:rPr>
              <w:t xml:space="preserve"> de </w:t>
            </w:r>
            <w:r w:rsidR="00BF0E6D" w:rsidRPr="000323CE">
              <w:rPr>
                <w:rFonts w:cstheme="minorHAnsi"/>
              </w:rPr>
              <w:t>junio</w:t>
            </w:r>
            <w:r w:rsidRPr="000323CE">
              <w:rPr>
                <w:rFonts w:cstheme="minorHAnsi"/>
              </w:rPr>
              <w:t xml:space="preserve"> de 202</w:t>
            </w:r>
            <w:r w:rsidR="00923BCF" w:rsidRPr="000323CE">
              <w:rPr>
                <w:rFonts w:cstheme="minorHAnsi"/>
              </w:rPr>
              <w:t>4</w:t>
            </w:r>
            <w:r w:rsidRPr="000323CE">
              <w:rPr>
                <w:rFonts w:cstheme="minorHAnsi"/>
              </w:rPr>
              <w:t xml:space="preserve"> y bajo la presidencia del Sr. alcalde Andrés Echenique Iriarte, se reúnen en la Casa Consistorial los concejales que se indican, en sesión ordinaria previa convocatoria cursada al efecto en forma legal y asistidos por la secretaria, Doña Itziar Iribarren Recarte. </w:t>
            </w:r>
          </w:p>
          <w:p w14:paraId="58D8212A" w14:textId="77777777" w:rsidR="00DA5BA6" w:rsidRPr="000323CE" w:rsidRDefault="00DA5BA6" w:rsidP="00DA5BA6">
            <w:pPr>
              <w:jc w:val="both"/>
              <w:rPr>
                <w:rFonts w:cstheme="minorHAnsi"/>
              </w:rPr>
            </w:pPr>
          </w:p>
          <w:p w14:paraId="712B28F7" w14:textId="77777777" w:rsidR="00DA5BA6" w:rsidRPr="000323CE" w:rsidRDefault="00DA5BA6" w:rsidP="00DA5BA6">
            <w:pPr>
              <w:jc w:val="both"/>
              <w:rPr>
                <w:rFonts w:cstheme="minorHAnsi"/>
              </w:rPr>
            </w:pPr>
            <w:r w:rsidRPr="000323CE">
              <w:rPr>
                <w:rFonts w:cstheme="minorHAnsi"/>
              </w:rPr>
              <w:t xml:space="preserve">Comprobado por la secretaria la existencia del quórum legalmente exigido, el Sr. presidente ordena dar comienzo a la sesión y se tratan los siguientes puntos determinados en la convocatoria: </w:t>
            </w:r>
          </w:p>
          <w:p w14:paraId="3E2C8CBC" w14:textId="77777777" w:rsidR="00DA5BA6" w:rsidRPr="000323CE" w:rsidRDefault="00DA5BA6" w:rsidP="00DA5BA6">
            <w:pPr>
              <w:jc w:val="both"/>
              <w:rPr>
                <w:rFonts w:cstheme="minorHAnsi"/>
              </w:rPr>
            </w:pPr>
          </w:p>
          <w:p w14:paraId="1FCF7E13" w14:textId="63988134" w:rsidR="00DA5BA6" w:rsidRPr="000323CE" w:rsidRDefault="00DA5BA6" w:rsidP="00DA5BA6">
            <w:pPr>
              <w:jc w:val="both"/>
              <w:rPr>
                <w:rFonts w:cstheme="minorHAnsi"/>
                <w:b/>
              </w:rPr>
            </w:pPr>
            <w:r w:rsidRPr="000323CE">
              <w:rPr>
                <w:rFonts w:cstheme="minorHAnsi"/>
                <w:b/>
              </w:rPr>
              <w:t xml:space="preserve">1. Aprobación del acta de la sesión anterior. </w:t>
            </w:r>
          </w:p>
          <w:p w14:paraId="3689BD87" w14:textId="77777777" w:rsidR="00DA5BA6" w:rsidRPr="000323CE" w:rsidRDefault="00DA5BA6" w:rsidP="00DA5BA6">
            <w:pPr>
              <w:jc w:val="both"/>
              <w:rPr>
                <w:rFonts w:cstheme="minorHAnsi"/>
              </w:rPr>
            </w:pPr>
          </w:p>
          <w:p w14:paraId="76245991" w14:textId="6A44D57E" w:rsidR="00DA5BA6" w:rsidRPr="000323CE" w:rsidRDefault="00DA5BA6" w:rsidP="00DA5BA6">
            <w:pPr>
              <w:jc w:val="both"/>
              <w:rPr>
                <w:rFonts w:cstheme="minorHAnsi"/>
              </w:rPr>
            </w:pPr>
            <w:r w:rsidRPr="000323CE">
              <w:rPr>
                <w:rFonts w:cstheme="minorHAnsi"/>
              </w:rPr>
              <w:t xml:space="preserve">Vista el acta de la sesión celebrada por el Pleno del Ayuntamiento de Bertizarana el día </w:t>
            </w:r>
            <w:r w:rsidR="00BF0E6D" w:rsidRPr="000323CE">
              <w:rPr>
                <w:rFonts w:cstheme="minorHAnsi"/>
              </w:rPr>
              <w:t>1</w:t>
            </w:r>
            <w:r w:rsidR="00923BCF" w:rsidRPr="000323CE">
              <w:rPr>
                <w:rFonts w:cstheme="minorHAnsi"/>
              </w:rPr>
              <w:t>3</w:t>
            </w:r>
            <w:r w:rsidRPr="000323CE">
              <w:rPr>
                <w:rFonts w:cstheme="minorHAnsi"/>
              </w:rPr>
              <w:t xml:space="preserve"> de </w:t>
            </w:r>
            <w:r w:rsidR="00923BCF" w:rsidRPr="000323CE">
              <w:rPr>
                <w:rFonts w:cstheme="minorHAnsi"/>
              </w:rPr>
              <w:t>mayo</w:t>
            </w:r>
            <w:r w:rsidRPr="000323CE">
              <w:rPr>
                <w:rFonts w:cstheme="minorHAnsi"/>
              </w:rPr>
              <w:t xml:space="preserve"> de 202</w:t>
            </w:r>
            <w:r w:rsidR="00923BCF" w:rsidRPr="000323CE">
              <w:rPr>
                <w:rFonts w:cstheme="minorHAnsi"/>
              </w:rPr>
              <w:t>4</w:t>
            </w:r>
            <w:r w:rsidRPr="000323CE">
              <w:rPr>
                <w:rFonts w:cstheme="minorHAnsi"/>
              </w:rPr>
              <w:t xml:space="preserve">, se acuerda por unanimidad su aprobación. </w:t>
            </w:r>
          </w:p>
          <w:p w14:paraId="1411D357" w14:textId="77777777" w:rsidR="00DA5BA6" w:rsidRPr="000323CE" w:rsidRDefault="00DA5BA6" w:rsidP="00DA5BA6">
            <w:pPr>
              <w:jc w:val="both"/>
              <w:rPr>
                <w:rFonts w:cstheme="minorHAnsi"/>
              </w:rPr>
            </w:pPr>
          </w:p>
          <w:p w14:paraId="16BB098A" w14:textId="17485F61"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2.- </w:t>
            </w:r>
            <w:r w:rsidR="005B15B3" w:rsidRPr="000323CE">
              <w:rPr>
                <w:rFonts w:asciiTheme="minorHAnsi" w:hAnsiTheme="minorHAnsi" w:cstheme="minorHAnsi"/>
                <w:b/>
                <w:sz w:val="22"/>
                <w:szCs w:val="22"/>
              </w:rPr>
              <w:t xml:space="preserve">Aprobación de una suspensión potestativa del otorgamiento de licencias como consecuencia de la modificación del </w:t>
            </w:r>
            <w:r w:rsidR="005B15B3" w:rsidRPr="000323CE">
              <w:rPr>
                <w:rFonts w:asciiTheme="minorHAnsi" w:hAnsiTheme="minorHAnsi" w:cstheme="minorHAnsi"/>
                <w:b/>
                <w:sz w:val="22"/>
                <w:szCs w:val="22"/>
              </w:rPr>
              <w:lastRenderedPageBreak/>
              <w:t>Planeamiento General Municipal de Bertizarana</w:t>
            </w:r>
            <w:r w:rsidRPr="000323CE">
              <w:rPr>
                <w:rFonts w:asciiTheme="minorHAnsi" w:hAnsiTheme="minorHAnsi" w:cstheme="minorHAnsi"/>
                <w:b/>
                <w:sz w:val="22"/>
                <w:szCs w:val="22"/>
              </w:rPr>
              <w:t>.</w:t>
            </w:r>
          </w:p>
          <w:p w14:paraId="2A373AA5" w14:textId="5E636301" w:rsidR="002245B9" w:rsidRPr="000323CE" w:rsidRDefault="002245B9" w:rsidP="002245B9">
            <w:pPr>
              <w:shd w:val="clear" w:color="auto" w:fill="FDFDFD"/>
              <w:jc w:val="both"/>
              <w:rPr>
                <w:rFonts w:ascii="Calibri" w:eastAsia="Times New Roman" w:hAnsi="Calibri" w:cs="Calibri"/>
                <w:lang w:eastAsia="es-ES"/>
              </w:rPr>
            </w:pPr>
            <w:r w:rsidRPr="000323CE">
              <w:rPr>
                <w:rFonts w:ascii="Calibri" w:eastAsia="Times New Roman" w:hAnsi="Calibri" w:cs="Calibri"/>
                <w:lang w:eastAsia="es-ES"/>
              </w:rPr>
              <w:t xml:space="preserve">El alcalde ha explicado que en la parcela 286 del polígono 1 de Bertizarana se ha solicitado licencia para la instalación de una estación de servicio para camiones. </w:t>
            </w:r>
          </w:p>
          <w:p w14:paraId="23D18EC8" w14:textId="77777777" w:rsidR="002245B9" w:rsidRPr="000323CE" w:rsidRDefault="002245B9" w:rsidP="002245B9">
            <w:pPr>
              <w:shd w:val="clear" w:color="auto" w:fill="FDFDFD"/>
              <w:jc w:val="both"/>
              <w:rPr>
                <w:rFonts w:ascii="Calibri" w:eastAsia="Times New Roman" w:hAnsi="Calibri" w:cs="Calibri"/>
                <w:lang w:eastAsia="es-ES"/>
              </w:rPr>
            </w:pPr>
          </w:p>
          <w:p w14:paraId="395F4308" w14:textId="77777777" w:rsidR="002245B9" w:rsidRPr="000323CE" w:rsidRDefault="002245B9" w:rsidP="002245B9">
            <w:pPr>
              <w:shd w:val="clear" w:color="auto" w:fill="FDFDFD"/>
              <w:jc w:val="both"/>
              <w:rPr>
                <w:rFonts w:ascii="Calibri" w:eastAsia="Times New Roman" w:hAnsi="Calibri" w:cs="Calibri"/>
                <w:lang w:eastAsia="es-ES"/>
              </w:rPr>
            </w:pPr>
            <w:r w:rsidRPr="000323CE">
              <w:rPr>
                <w:rFonts w:ascii="Calibri" w:eastAsia="Times New Roman" w:hAnsi="Calibri" w:cs="Calibri"/>
                <w:lang w:eastAsia="es-ES"/>
              </w:rPr>
              <w:t>Según el Plan General Municipal de Bertizarana la parcela donde se quiere ubicar la estación de servicio para camiones se encuentra en el Suelo No Urbanizable del municipio, concretamente en la categoría y subcategoría de Suelo de Preservación para su Explotación Natural: Pastos, praderas y cultivos.</w:t>
            </w:r>
            <w:r w:rsidRPr="000323CE">
              <w:rPr>
                <w:rFonts w:ascii="Calibri" w:hAnsi="Calibri" w:cs="Calibri"/>
              </w:rPr>
              <w:t xml:space="preserve"> </w:t>
            </w:r>
            <w:r w:rsidRPr="000323CE">
              <w:rPr>
                <w:rFonts w:ascii="Calibri" w:eastAsia="Times New Roman" w:hAnsi="Calibri" w:cs="Calibri"/>
                <w:lang w:eastAsia="es-ES"/>
              </w:rPr>
              <w:t>Además, en uno de los planos de la documentación gráfica del PGM (3_Elementos estructurantes expresivos de la estructura suscrita en el concierto previo) se señala esa zona como “Área de oportunidad actividades económicas”</w:t>
            </w:r>
          </w:p>
          <w:p w14:paraId="169B6279" w14:textId="77777777" w:rsidR="002245B9" w:rsidRPr="000323CE" w:rsidRDefault="002245B9" w:rsidP="002245B9">
            <w:pPr>
              <w:shd w:val="clear" w:color="auto" w:fill="FDFDFD"/>
              <w:jc w:val="both"/>
              <w:rPr>
                <w:rFonts w:ascii="Calibri" w:eastAsia="Times New Roman" w:hAnsi="Calibri" w:cs="Calibri"/>
                <w:lang w:eastAsia="es-ES"/>
              </w:rPr>
            </w:pPr>
          </w:p>
          <w:p w14:paraId="621D8A41" w14:textId="4EC7ED39" w:rsidR="002245B9" w:rsidRPr="000323CE" w:rsidRDefault="00C539FE" w:rsidP="002245B9">
            <w:pPr>
              <w:shd w:val="clear" w:color="auto" w:fill="FDFDFD"/>
              <w:jc w:val="both"/>
              <w:rPr>
                <w:rFonts w:ascii="Calibri" w:eastAsia="Times New Roman" w:hAnsi="Calibri" w:cs="Calibri"/>
                <w:lang w:eastAsia="es-ES"/>
              </w:rPr>
            </w:pPr>
            <w:r w:rsidRPr="000323CE">
              <w:rPr>
                <w:rFonts w:ascii="Calibri" w:eastAsia="Times New Roman" w:hAnsi="Calibri" w:cs="Calibri"/>
                <w:lang w:eastAsia="es-ES"/>
              </w:rPr>
              <w:t>Visto lo anterior, se</w:t>
            </w:r>
            <w:r w:rsidR="002245B9" w:rsidRPr="000323CE">
              <w:rPr>
                <w:rFonts w:ascii="Calibri" w:eastAsia="Times New Roman" w:hAnsi="Calibri" w:cs="Calibri"/>
                <w:lang w:eastAsia="es-ES"/>
              </w:rPr>
              <w:t xml:space="preserve"> considera necesario estudiar una modificación de la normativa urbanística del Plan General Municipal de Bertizarana y regular el régimen de protección establecido en varias categorías en el suelo no urbanizable en relación con la implantación de actividades económicas.</w:t>
            </w:r>
          </w:p>
          <w:p w14:paraId="224DD8B3" w14:textId="77777777" w:rsidR="002245B9" w:rsidRPr="000323CE" w:rsidRDefault="002245B9" w:rsidP="002245B9">
            <w:pPr>
              <w:shd w:val="clear" w:color="auto" w:fill="FDFDFD"/>
              <w:jc w:val="both"/>
              <w:rPr>
                <w:rFonts w:ascii="Calibri" w:eastAsia="Times New Roman" w:hAnsi="Calibri" w:cs="Calibri"/>
                <w:lang w:eastAsia="es-ES"/>
              </w:rPr>
            </w:pPr>
          </w:p>
          <w:p w14:paraId="152D66E8" w14:textId="77777777" w:rsidR="004D36E4" w:rsidRPr="000323CE" w:rsidRDefault="002245B9" w:rsidP="002245B9">
            <w:pPr>
              <w:ind w:right="-113"/>
              <w:jc w:val="both"/>
              <w:rPr>
                <w:rFonts w:ascii="Calibri" w:hAnsi="Calibri" w:cs="Calibri"/>
                <w:lang w:eastAsia="es-ES"/>
              </w:rPr>
            </w:pPr>
            <w:r w:rsidRPr="000323CE">
              <w:rPr>
                <w:rFonts w:ascii="Calibri" w:eastAsia="Times New Roman" w:hAnsi="Calibri" w:cs="Calibri"/>
                <w:lang w:eastAsia="es-ES"/>
              </w:rPr>
              <w:t>A este respecto, la secretaria ha explicado que, l</w:t>
            </w:r>
            <w:r w:rsidRPr="000323CE">
              <w:rPr>
                <w:rFonts w:ascii="Calibri" w:hAnsi="Calibri" w:cs="Calibri"/>
                <w:lang w:eastAsia="es-ES"/>
              </w:rPr>
              <w:t xml:space="preserve">a Administración competente para la aprobación inicial de los planes urbanísticos podrá acordar con anterioridad a ésta, la suspensión del otorgamiento de licencias de parcelación de terrenos, edificación y demolición en áreas o para usos determinados, con el fin de estudiar su formación o reforma, y definiendo con claridad suficiente estos ámbitos. </w:t>
            </w:r>
          </w:p>
          <w:p w14:paraId="452D9ED9" w14:textId="77777777" w:rsidR="004D36E4" w:rsidRPr="000323CE" w:rsidRDefault="004D36E4" w:rsidP="002245B9">
            <w:pPr>
              <w:ind w:right="-113"/>
              <w:jc w:val="both"/>
              <w:rPr>
                <w:rFonts w:ascii="Calibri" w:hAnsi="Calibri" w:cs="Calibri"/>
                <w:lang w:eastAsia="es-ES"/>
              </w:rPr>
            </w:pPr>
          </w:p>
          <w:p w14:paraId="1F7F12E3" w14:textId="09D18024" w:rsidR="002245B9" w:rsidRPr="000323CE" w:rsidRDefault="002245B9" w:rsidP="002245B9">
            <w:pPr>
              <w:ind w:right="-113"/>
              <w:jc w:val="both"/>
              <w:rPr>
                <w:rFonts w:ascii="Calibri" w:eastAsia="Times New Roman" w:hAnsi="Calibri" w:cs="Calibri"/>
                <w:lang w:eastAsia="es-ES"/>
              </w:rPr>
            </w:pPr>
            <w:r w:rsidRPr="000323CE">
              <w:rPr>
                <w:rFonts w:ascii="Calibri" w:eastAsia="Times New Roman" w:hAnsi="Calibri" w:cs="Calibri"/>
                <w:lang w:eastAsia="es-ES"/>
              </w:rPr>
              <w:t xml:space="preserve">Todo ello de acuerdo con lo dispuesto en el artículo 70 del Decreto Foral Legislativo 1/2017, de 26 de julio, por el que se aprueba el </w:t>
            </w:r>
            <w:r w:rsidRPr="000323CE">
              <w:rPr>
                <w:rFonts w:ascii="Calibri" w:eastAsia="Times New Roman" w:hAnsi="Calibri" w:cs="Calibri"/>
                <w:lang w:eastAsia="es-ES"/>
              </w:rPr>
              <w:lastRenderedPageBreak/>
              <w:t xml:space="preserve">texto refundido de la Ley Foral de Ordenación del Territorio y Urbanismo. </w:t>
            </w:r>
          </w:p>
          <w:p w14:paraId="3A1AA774" w14:textId="77777777" w:rsidR="00CF21DF" w:rsidRPr="000323CE" w:rsidRDefault="00CF21DF" w:rsidP="002245B9">
            <w:pPr>
              <w:ind w:right="-113"/>
              <w:jc w:val="both"/>
              <w:rPr>
                <w:rFonts w:ascii="Calibri" w:eastAsia="Times New Roman" w:hAnsi="Calibri" w:cs="Calibri"/>
                <w:lang w:eastAsia="es-ES"/>
              </w:rPr>
            </w:pPr>
          </w:p>
          <w:p w14:paraId="6904495B" w14:textId="5040BDCE" w:rsidR="002245B9" w:rsidRPr="000323CE" w:rsidRDefault="00CF21DF" w:rsidP="002245B9">
            <w:pPr>
              <w:shd w:val="clear" w:color="auto" w:fill="FDFDFD"/>
              <w:jc w:val="both"/>
              <w:rPr>
                <w:rFonts w:ascii="Calibri" w:eastAsia="Times New Roman" w:hAnsi="Calibri" w:cs="Calibri"/>
                <w:lang w:eastAsia="es-ES"/>
              </w:rPr>
            </w:pPr>
            <w:r w:rsidRPr="000323CE">
              <w:rPr>
                <w:rFonts w:ascii="Calibri" w:eastAsia="Times New Roman" w:hAnsi="Calibri" w:cs="Calibri"/>
                <w:b/>
                <w:bCs/>
                <w:lang w:eastAsia="es-ES"/>
              </w:rPr>
              <w:t>Informa a su vez que los</w:t>
            </w:r>
            <w:r w:rsidR="002245B9" w:rsidRPr="000323CE">
              <w:rPr>
                <w:rFonts w:ascii="Calibri" w:eastAsia="Times New Roman" w:hAnsi="Calibri" w:cs="Calibri"/>
                <w:b/>
                <w:bCs/>
                <w:lang w:eastAsia="es-ES"/>
              </w:rPr>
              <w:t xml:space="preserve"> peticionarios de licencias solicitadas con anterioridad a la publicación de la suspensión tendrán derecho a ser indemnizados del coste oficial de los proyectos y a la devolución, en su caso, de las tasas municipales</w:t>
            </w:r>
            <w:r w:rsidR="002245B9" w:rsidRPr="000323CE">
              <w:rPr>
                <w:rFonts w:ascii="Calibri" w:eastAsia="Times New Roman" w:hAnsi="Calibri" w:cs="Calibri"/>
                <w:lang w:eastAsia="es-ES"/>
              </w:rPr>
              <w:t>.</w:t>
            </w:r>
          </w:p>
          <w:p w14:paraId="6724CC19" w14:textId="77777777" w:rsidR="00DA5BA6" w:rsidRPr="000323CE" w:rsidRDefault="00DA5BA6" w:rsidP="00DA5BA6">
            <w:pPr>
              <w:jc w:val="both"/>
              <w:rPr>
                <w:rFonts w:eastAsia="Calibri" w:cstheme="minorHAnsi"/>
              </w:rPr>
            </w:pPr>
          </w:p>
          <w:p w14:paraId="6FE35263" w14:textId="6F6D99AF" w:rsidR="00DA5BA6" w:rsidRPr="000323CE" w:rsidRDefault="002245B9" w:rsidP="00DA5BA6">
            <w:pPr>
              <w:jc w:val="both"/>
              <w:rPr>
                <w:rFonts w:eastAsia="Calibri" w:cstheme="minorHAnsi"/>
                <w:b/>
                <w:bCs/>
              </w:rPr>
            </w:pPr>
            <w:r w:rsidRPr="000323CE">
              <w:rPr>
                <w:rFonts w:eastAsia="Calibri" w:cstheme="minorHAnsi"/>
              </w:rPr>
              <w:t>El pleno, con información</w:t>
            </w:r>
            <w:r w:rsidR="00DA5BA6" w:rsidRPr="000323CE">
              <w:rPr>
                <w:rFonts w:eastAsia="Calibri" w:cstheme="minorHAnsi"/>
              </w:rPr>
              <w:t xml:space="preserve"> acuerda, </w:t>
            </w:r>
            <w:r w:rsidR="00DA5BA6" w:rsidRPr="000323CE">
              <w:rPr>
                <w:rFonts w:eastAsia="Calibri" w:cstheme="minorHAnsi"/>
                <w:b/>
                <w:bCs/>
              </w:rPr>
              <w:t>por unanimidad,</w:t>
            </w:r>
          </w:p>
          <w:p w14:paraId="45ED9DDE" w14:textId="77777777" w:rsidR="00DA5BA6" w:rsidRPr="000323CE" w:rsidRDefault="00DA5BA6" w:rsidP="00DA5BA6">
            <w:pPr>
              <w:jc w:val="both"/>
              <w:rPr>
                <w:rFonts w:eastAsia="Calibri" w:cstheme="minorHAnsi"/>
              </w:rPr>
            </w:pPr>
          </w:p>
          <w:p w14:paraId="3A676825" w14:textId="62AA0FB1" w:rsidR="00DA5BA6" w:rsidRPr="008307A7" w:rsidRDefault="00C539FE" w:rsidP="00DA5BA6">
            <w:pPr>
              <w:jc w:val="both"/>
              <w:rPr>
                <w:rFonts w:eastAsia="Calibri" w:cstheme="minorHAnsi"/>
              </w:rPr>
            </w:pPr>
            <w:r w:rsidRPr="008307A7">
              <w:rPr>
                <w:rFonts w:eastAsia="Calibri" w:cstheme="minorHAnsi"/>
              </w:rPr>
              <w:t xml:space="preserve">Vistas las implicaciones económicas </w:t>
            </w:r>
            <w:r w:rsidR="00F44FFC" w:rsidRPr="008307A7">
              <w:rPr>
                <w:rFonts w:eastAsia="Calibri" w:cstheme="minorHAnsi"/>
              </w:rPr>
              <w:t>de</w:t>
            </w:r>
            <w:r w:rsidRPr="008307A7">
              <w:rPr>
                <w:rFonts w:eastAsia="Calibri" w:cstheme="minorHAnsi"/>
              </w:rPr>
              <w:t xml:space="preserve"> </w:t>
            </w:r>
            <w:r w:rsidR="00F44FFC" w:rsidRPr="008307A7">
              <w:rPr>
                <w:rFonts w:eastAsia="Calibri" w:cstheme="minorHAnsi"/>
              </w:rPr>
              <w:t xml:space="preserve">la posible </w:t>
            </w:r>
            <w:r w:rsidRPr="008307A7">
              <w:rPr>
                <w:rFonts w:eastAsia="Calibri" w:cstheme="minorHAnsi"/>
              </w:rPr>
              <w:t>suspensión de licencias</w:t>
            </w:r>
            <w:r w:rsidR="001B6273" w:rsidRPr="008307A7">
              <w:rPr>
                <w:rFonts w:eastAsia="Calibri" w:cstheme="minorHAnsi"/>
              </w:rPr>
              <w:t>,</w:t>
            </w:r>
            <w:r w:rsidR="00325CE7">
              <w:rPr>
                <w:rFonts w:eastAsia="Calibri" w:cstheme="minorHAnsi"/>
              </w:rPr>
              <w:t xml:space="preserve"> </w:t>
            </w:r>
            <w:r w:rsidR="00F44FFC" w:rsidRPr="008307A7">
              <w:rPr>
                <w:rFonts w:eastAsia="Calibri" w:cstheme="minorHAnsi"/>
              </w:rPr>
              <w:t>demorar el acuerdo hasta la resolución de las cuestiones relacionadas a la misma</w:t>
            </w:r>
            <w:r w:rsidR="00DA5BA6" w:rsidRPr="008307A7">
              <w:rPr>
                <w:rFonts w:eastAsia="Calibri" w:cstheme="minorHAnsi"/>
              </w:rPr>
              <w:t>.</w:t>
            </w:r>
          </w:p>
          <w:p w14:paraId="0B16344A" w14:textId="77777777" w:rsidR="00DA5BA6" w:rsidRPr="000323CE" w:rsidRDefault="00DA5BA6" w:rsidP="00DA5BA6">
            <w:pPr>
              <w:jc w:val="both"/>
              <w:rPr>
                <w:rFonts w:cstheme="minorHAnsi"/>
              </w:rPr>
            </w:pPr>
          </w:p>
          <w:p w14:paraId="0908F17E" w14:textId="1100825A"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3.- </w:t>
            </w:r>
            <w:r w:rsidR="00D626CA" w:rsidRPr="000323CE">
              <w:rPr>
                <w:rFonts w:asciiTheme="minorHAnsi" w:hAnsiTheme="minorHAnsi" w:cstheme="minorHAnsi"/>
                <w:b/>
                <w:sz w:val="22"/>
                <w:szCs w:val="22"/>
              </w:rPr>
              <w:t>Aprobación del convenio con Udalbitza para el periodo 2024-2027</w:t>
            </w:r>
          </w:p>
          <w:p w14:paraId="6360B091" w14:textId="34300AB7" w:rsidR="00DA5BA6" w:rsidRPr="000323CE" w:rsidRDefault="00DA5BA6" w:rsidP="00DA5BA6">
            <w:pPr>
              <w:jc w:val="both"/>
              <w:rPr>
                <w:rFonts w:cstheme="minorHAnsi"/>
                <w:w w:val="110"/>
              </w:rPr>
            </w:pPr>
            <w:r w:rsidRPr="000323CE">
              <w:rPr>
                <w:rFonts w:cstheme="minorHAnsi"/>
                <w:w w:val="110"/>
              </w:rPr>
              <w:t>Visto</w:t>
            </w:r>
            <w:r w:rsidRPr="000323CE">
              <w:rPr>
                <w:rFonts w:cstheme="minorHAnsi"/>
                <w:spacing w:val="-5"/>
                <w:w w:val="110"/>
              </w:rPr>
              <w:t xml:space="preserve"> </w:t>
            </w:r>
            <w:r w:rsidRPr="000323CE">
              <w:rPr>
                <w:rFonts w:cstheme="minorHAnsi"/>
                <w:w w:val="110"/>
              </w:rPr>
              <w:t>el</w:t>
            </w:r>
            <w:r w:rsidRPr="000323CE">
              <w:rPr>
                <w:rFonts w:cstheme="minorHAnsi"/>
                <w:spacing w:val="-7"/>
                <w:w w:val="110"/>
              </w:rPr>
              <w:t xml:space="preserve"> </w:t>
            </w:r>
            <w:r w:rsidR="00D626CA" w:rsidRPr="000323CE">
              <w:rPr>
                <w:rFonts w:cstheme="minorHAnsi"/>
                <w:spacing w:val="-7"/>
                <w:w w:val="110"/>
              </w:rPr>
              <w:t>contenido del convenio,</w:t>
            </w:r>
          </w:p>
          <w:p w14:paraId="32E40D88" w14:textId="77777777" w:rsidR="000323CE" w:rsidRPr="000323CE" w:rsidRDefault="00D626CA" w:rsidP="000323CE">
            <w:pPr>
              <w:spacing w:before="120" w:after="120"/>
              <w:jc w:val="both"/>
              <w:rPr>
                <w:rFonts w:cstheme="minorHAnsi"/>
              </w:rPr>
            </w:pPr>
            <w:r w:rsidRPr="000323CE">
              <w:rPr>
                <w:rFonts w:cstheme="minorHAnsi"/>
              </w:rPr>
              <w:t>Se acuerda por unanimidad</w:t>
            </w:r>
            <w:r w:rsidR="000323CE" w:rsidRPr="000323CE">
              <w:rPr>
                <w:rFonts w:cstheme="minorHAnsi"/>
              </w:rPr>
              <w:t>,</w:t>
            </w:r>
          </w:p>
          <w:p w14:paraId="34615468" w14:textId="77777777" w:rsidR="000323CE" w:rsidRPr="000323CE" w:rsidRDefault="000323CE" w:rsidP="000323CE">
            <w:pPr>
              <w:spacing w:before="120" w:after="120"/>
              <w:jc w:val="both"/>
              <w:rPr>
                <w:rFonts w:cstheme="minorHAnsi"/>
              </w:rPr>
            </w:pPr>
            <w:r w:rsidRPr="000323CE">
              <w:rPr>
                <w:rFonts w:cstheme="minorHAnsi"/>
              </w:rPr>
              <w:t xml:space="preserve">1.- Firmar dicho convenio de acuerdo con el contenido remitido por Udalbiltza. </w:t>
            </w:r>
          </w:p>
          <w:p w14:paraId="235111B7" w14:textId="0E10C4FA" w:rsidR="00DA5BA6" w:rsidRPr="000323CE" w:rsidRDefault="000323CE" w:rsidP="000323CE">
            <w:pPr>
              <w:spacing w:before="120" w:after="120"/>
              <w:jc w:val="both"/>
              <w:rPr>
                <w:rFonts w:cstheme="minorHAnsi"/>
              </w:rPr>
            </w:pPr>
            <w:r w:rsidRPr="000323CE">
              <w:rPr>
                <w:rFonts w:cstheme="minorHAnsi"/>
              </w:rPr>
              <w:t>2.- Notificar el convenio firmado y el presente acuerdo a Udalbiltza Patzuergoa.</w:t>
            </w:r>
          </w:p>
          <w:p w14:paraId="45D59A9E" w14:textId="77777777" w:rsidR="00D24F2F" w:rsidRDefault="00D24F2F" w:rsidP="00DA5BA6">
            <w:pPr>
              <w:jc w:val="both"/>
              <w:rPr>
                <w:rFonts w:cstheme="minorHAnsi"/>
              </w:rPr>
            </w:pPr>
          </w:p>
          <w:p w14:paraId="2200235B" w14:textId="7543D1D4" w:rsidR="00DA5BA6" w:rsidRPr="000323CE" w:rsidRDefault="00401746" w:rsidP="00DA5BA6">
            <w:pPr>
              <w:jc w:val="both"/>
              <w:rPr>
                <w:rFonts w:cstheme="minorHAnsi"/>
                <w:b/>
                <w:bCs/>
              </w:rPr>
            </w:pPr>
            <w:r w:rsidRPr="000323CE">
              <w:rPr>
                <w:rFonts w:cstheme="minorHAnsi"/>
              </w:rPr>
              <w:t>4</w:t>
            </w:r>
            <w:r w:rsidR="00DA5BA6" w:rsidRPr="000323CE">
              <w:rPr>
                <w:rFonts w:cstheme="minorHAnsi"/>
                <w:b/>
                <w:bCs/>
              </w:rPr>
              <w:t xml:space="preserve">.- </w:t>
            </w:r>
            <w:r w:rsidR="000323CE" w:rsidRPr="000323CE">
              <w:rPr>
                <w:rFonts w:cstheme="minorHAnsi"/>
                <w:b/>
                <w:bCs/>
              </w:rPr>
              <w:t>Escritos y solicitudes</w:t>
            </w:r>
          </w:p>
          <w:p w14:paraId="20C06B3B" w14:textId="77777777" w:rsidR="00391650" w:rsidRDefault="00391650" w:rsidP="00391650">
            <w:pPr>
              <w:ind w:left="135"/>
              <w:jc w:val="both"/>
              <w:rPr>
                <w:rFonts w:cstheme="minorHAnsi"/>
                <w:b/>
                <w:bCs/>
              </w:rPr>
            </w:pPr>
          </w:p>
          <w:p w14:paraId="60AC6233" w14:textId="5496301B" w:rsidR="00391650" w:rsidRDefault="00391650" w:rsidP="00391650">
            <w:pPr>
              <w:ind w:left="135"/>
              <w:jc w:val="both"/>
              <w:rPr>
                <w:rFonts w:cstheme="minorHAnsi"/>
                <w:b/>
                <w:bCs/>
              </w:rPr>
            </w:pPr>
            <w:r>
              <w:rPr>
                <w:rFonts w:cstheme="minorHAnsi"/>
                <w:b/>
                <w:bCs/>
              </w:rPr>
              <w:t>1</w:t>
            </w:r>
            <w:r w:rsidRPr="00C05179">
              <w:rPr>
                <w:rFonts w:cstheme="minorHAnsi"/>
                <w:b/>
                <w:bCs/>
              </w:rPr>
              <w:t xml:space="preserve">. </w:t>
            </w:r>
            <w:r w:rsidRPr="00503C87">
              <w:rPr>
                <w:rFonts w:cstheme="minorHAnsi"/>
                <w:b/>
                <w:bCs/>
              </w:rPr>
              <w:t xml:space="preserve">Escrito 2024-E-RC-191. </w:t>
            </w:r>
            <w:r>
              <w:rPr>
                <w:rFonts w:cstheme="minorHAnsi"/>
                <w:b/>
                <w:bCs/>
              </w:rPr>
              <w:t>S</w:t>
            </w:r>
            <w:r w:rsidRPr="00503C87">
              <w:rPr>
                <w:rFonts w:cstheme="minorHAnsi"/>
                <w:b/>
                <w:bCs/>
              </w:rPr>
              <w:t xml:space="preserve">e presentan los planos del proyecto de ejecución de vivienda en el polígono 3 </w:t>
            </w:r>
            <w:r>
              <w:rPr>
                <w:rFonts w:cstheme="minorHAnsi"/>
                <w:b/>
                <w:bCs/>
              </w:rPr>
              <w:t xml:space="preserve">parcela 70 </w:t>
            </w:r>
            <w:r w:rsidRPr="00503C87">
              <w:rPr>
                <w:rFonts w:cstheme="minorHAnsi"/>
                <w:b/>
                <w:bCs/>
              </w:rPr>
              <w:t>para su estudio por el Ayuntamiento.</w:t>
            </w:r>
          </w:p>
          <w:p w14:paraId="50402CF9" w14:textId="77777777" w:rsidR="00391650" w:rsidRPr="00C05179" w:rsidRDefault="00391650" w:rsidP="00391650">
            <w:pPr>
              <w:ind w:left="135"/>
              <w:jc w:val="both"/>
              <w:rPr>
                <w:rFonts w:cstheme="minorHAnsi"/>
                <w:b/>
                <w:bCs/>
              </w:rPr>
            </w:pPr>
          </w:p>
          <w:p w14:paraId="490A1C41" w14:textId="77777777" w:rsidR="00391650" w:rsidRPr="00503C87" w:rsidRDefault="00391650" w:rsidP="00391650">
            <w:pPr>
              <w:ind w:left="135"/>
              <w:jc w:val="both"/>
              <w:rPr>
                <w:rFonts w:cstheme="minorHAnsi"/>
                <w:b/>
                <w:bCs/>
              </w:rPr>
            </w:pPr>
            <w:r w:rsidRPr="00503C87">
              <w:rPr>
                <w:rFonts w:cstheme="minorHAnsi"/>
              </w:rPr>
              <w:t xml:space="preserve">Vista la solicitud y los planos presentados, </w:t>
            </w:r>
            <w:r w:rsidRPr="00503C87">
              <w:rPr>
                <w:rFonts w:cstheme="minorHAnsi"/>
                <w:b/>
                <w:bCs/>
              </w:rPr>
              <w:t>se acuerda por unanimidad,</w:t>
            </w:r>
          </w:p>
          <w:p w14:paraId="23EAD49D" w14:textId="77777777" w:rsidR="00391650" w:rsidRDefault="00391650" w:rsidP="00391650">
            <w:pPr>
              <w:jc w:val="both"/>
              <w:rPr>
                <w:rFonts w:cstheme="minorHAnsi"/>
              </w:rPr>
            </w:pPr>
          </w:p>
          <w:p w14:paraId="02EB4D33" w14:textId="77777777" w:rsidR="00391650" w:rsidRDefault="00391650" w:rsidP="00391650">
            <w:pPr>
              <w:pStyle w:val="Prrafodelista"/>
              <w:numPr>
                <w:ilvl w:val="0"/>
                <w:numId w:val="5"/>
              </w:numPr>
              <w:spacing w:after="240" w:line="300" w:lineRule="atLeast"/>
              <w:jc w:val="both"/>
              <w:rPr>
                <w:rFonts w:cstheme="minorHAnsi"/>
              </w:rPr>
            </w:pPr>
            <w:r w:rsidRPr="00503C87">
              <w:rPr>
                <w:rFonts w:cstheme="minorHAnsi"/>
              </w:rPr>
              <w:t xml:space="preserve">Comunicar al promotor que el Ayuntamiento no ve inconveniente en la ejecución de la vivienda, siempre que se cumplan los </w:t>
            </w:r>
            <w:r w:rsidRPr="00503C87">
              <w:rPr>
                <w:rFonts w:cstheme="minorHAnsi"/>
              </w:rPr>
              <w:lastRenderedPageBreak/>
              <w:t xml:space="preserve">requisitos </w:t>
            </w:r>
            <w:r>
              <w:rPr>
                <w:rFonts w:cstheme="minorHAnsi"/>
              </w:rPr>
              <w:t>establecidos por ley</w:t>
            </w:r>
            <w:r w:rsidRPr="00503C87">
              <w:rPr>
                <w:rFonts w:cstheme="minorHAnsi"/>
              </w:rPr>
              <w:t xml:space="preserve"> y </w:t>
            </w:r>
            <w:r>
              <w:rPr>
                <w:rFonts w:cstheme="minorHAnsi"/>
              </w:rPr>
              <w:t xml:space="preserve">en el </w:t>
            </w:r>
            <w:r w:rsidRPr="00503C87">
              <w:rPr>
                <w:rFonts w:cstheme="minorHAnsi"/>
              </w:rPr>
              <w:t xml:space="preserve">planeamiento </w:t>
            </w:r>
            <w:r>
              <w:rPr>
                <w:rFonts w:cstheme="minorHAnsi"/>
              </w:rPr>
              <w:t xml:space="preserve">urbanístico </w:t>
            </w:r>
            <w:r w:rsidRPr="00503C87">
              <w:rPr>
                <w:rFonts w:cstheme="minorHAnsi"/>
              </w:rPr>
              <w:t>de Bertizarana.</w:t>
            </w:r>
          </w:p>
          <w:p w14:paraId="55EB9936" w14:textId="728A2A57" w:rsidR="00391650" w:rsidRDefault="00391650" w:rsidP="00391650">
            <w:pPr>
              <w:pStyle w:val="Prrafodelista"/>
              <w:numPr>
                <w:ilvl w:val="0"/>
                <w:numId w:val="5"/>
              </w:numPr>
              <w:spacing w:after="240" w:line="300" w:lineRule="atLeast"/>
              <w:jc w:val="both"/>
              <w:rPr>
                <w:rFonts w:cstheme="minorHAnsi"/>
              </w:rPr>
            </w:pPr>
            <w:r>
              <w:rPr>
                <w:rFonts w:cstheme="minorHAnsi"/>
              </w:rPr>
              <w:t>Dar cuenta de este acuerdo a la persona interesada.</w:t>
            </w:r>
          </w:p>
          <w:p w14:paraId="51185EEE" w14:textId="77777777" w:rsidR="009D5B13" w:rsidRPr="00F01C2B" w:rsidRDefault="009D5B13" w:rsidP="009D5B13">
            <w:pPr>
              <w:ind w:left="135"/>
              <w:jc w:val="both"/>
              <w:rPr>
                <w:rFonts w:cstheme="minorHAnsi"/>
                <w:b/>
                <w:bCs/>
              </w:rPr>
            </w:pPr>
            <w:r w:rsidRPr="00F01C2B">
              <w:rPr>
                <w:rFonts w:cstheme="minorHAnsi"/>
                <w:b/>
                <w:bCs/>
              </w:rPr>
              <w:t>2.</w:t>
            </w:r>
            <w:r>
              <w:rPr>
                <w:rFonts w:cstheme="minorHAnsi"/>
                <w:b/>
                <w:bCs/>
              </w:rPr>
              <w:t xml:space="preserve"> </w:t>
            </w:r>
            <w:r w:rsidRPr="00F01C2B">
              <w:rPr>
                <w:rFonts w:cstheme="minorHAnsi"/>
                <w:b/>
                <w:bCs/>
              </w:rPr>
              <w:t>Escrito 2024-E-RC-190. Leído el escrito presentado con el siguiente contenido:</w:t>
            </w:r>
          </w:p>
          <w:p w14:paraId="2EFEA309" w14:textId="77777777" w:rsidR="009D5B13" w:rsidRPr="00F01C2B" w:rsidRDefault="009D5B13" w:rsidP="009D5B13">
            <w:pPr>
              <w:ind w:left="135"/>
            </w:pPr>
          </w:p>
          <w:p w14:paraId="79C14A30" w14:textId="77777777" w:rsidR="009D5B13" w:rsidRDefault="009D5B13" w:rsidP="009D5B13">
            <w:pPr>
              <w:ind w:left="135"/>
              <w:jc w:val="both"/>
              <w:rPr>
                <w:rFonts w:cstheme="minorHAnsi"/>
              </w:rPr>
            </w:pPr>
            <w:r w:rsidRPr="00E44D0B">
              <w:rPr>
                <w:rFonts w:cstheme="minorHAnsi"/>
              </w:rPr>
              <w:t>El 8 de junio de 2024 celebraremos en Sunbilla el Día de la Juventud de Malerreka y Bertizarana</w:t>
            </w:r>
            <w:r>
              <w:rPr>
                <w:rFonts w:cstheme="minorHAnsi"/>
              </w:rPr>
              <w:t>. A</w:t>
            </w:r>
            <w:r w:rsidRPr="00E44D0B">
              <w:rPr>
                <w:rFonts w:cstheme="minorHAnsi"/>
              </w:rPr>
              <w:t xml:space="preserve"> través de la asamblea juvenil Lapaitza, hace unos meses, muchos jóvenes de distintos pueblos nos juntamos para pensar en un punto de encuentro entre los jóvenes</w:t>
            </w:r>
            <w:r>
              <w:rPr>
                <w:rFonts w:cstheme="minorHAnsi"/>
              </w:rPr>
              <w:t>.</w:t>
            </w:r>
          </w:p>
          <w:p w14:paraId="0747FCF1" w14:textId="77777777" w:rsidR="009D5B13" w:rsidRDefault="009D5B13" w:rsidP="009D5B13">
            <w:pPr>
              <w:ind w:left="135"/>
              <w:jc w:val="both"/>
              <w:rPr>
                <w:rFonts w:cstheme="minorHAnsi"/>
              </w:rPr>
            </w:pPr>
            <w:r w:rsidRPr="00E44D0B">
              <w:rPr>
                <w:rFonts w:cstheme="minorHAnsi"/>
              </w:rPr>
              <w:t>En estas primeras reuniones se llegó a la conclusión de que los jóvenes de Malerreka y Bertizarana necesitábamos espacios de encuentro, ya que a día de hoy cada uno está activo en su pueblo y en su cuadrilla, pero no tenemos momento de entrar entre nosotros y nosotras, por lo que en torno a un programa como el Día de la Juventud se vio importante juntar a los jóvenes y fortalecer las relaciones entre nosotros, con el objetivo de compartir y reflexionar sobre las problemáticas que vivimos.</w:t>
            </w:r>
            <w:r>
              <w:t xml:space="preserve"> </w:t>
            </w:r>
            <w:r w:rsidRPr="00E44D0B">
              <w:rPr>
                <w:rFonts w:cstheme="minorHAnsi"/>
              </w:rPr>
              <w:t>Es decir, trabajar totalmente la activación, la participación y la acción comunitaria de las nuevas generaciones</w:t>
            </w:r>
            <w:r>
              <w:rPr>
                <w:rFonts w:cstheme="minorHAnsi"/>
              </w:rPr>
              <w:t xml:space="preserve"> </w:t>
            </w:r>
            <w:r w:rsidRPr="00E44D0B">
              <w:rPr>
                <w:rFonts w:cstheme="minorHAnsi"/>
              </w:rPr>
              <w:t>es necesario y en poblaciones de carácter aislado tanto de Malerreka como de Bertizarana.</w:t>
            </w:r>
            <w:r>
              <w:t xml:space="preserve"> </w:t>
            </w:r>
            <w:r w:rsidRPr="00E44D0B">
              <w:rPr>
                <w:rFonts w:cstheme="minorHAnsi"/>
              </w:rPr>
              <w:t>Por lo tanto, queremos aprovechar este día para reforzar la cohesión y la comunidad de nuestra comarca y que en los próximos años nos incorporemos como hitos en nuestras agendas.</w:t>
            </w:r>
          </w:p>
          <w:p w14:paraId="6D38F890" w14:textId="77777777" w:rsidR="009D5B13" w:rsidRDefault="009D5B13" w:rsidP="009D5B13">
            <w:pPr>
              <w:ind w:left="135"/>
              <w:jc w:val="both"/>
              <w:rPr>
                <w:rFonts w:cstheme="minorHAnsi"/>
              </w:rPr>
            </w:pPr>
            <w:r w:rsidRPr="00E44D0B">
              <w:rPr>
                <w:rFonts w:cstheme="minorHAnsi"/>
              </w:rPr>
              <w:t>En este sentido, y pese al deseo de que el día de la juventud se celebre desde la autogestión, este sábado</w:t>
            </w:r>
            <w:r>
              <w:rPr>
                <w:rFonts w:cstheme="minorHAnsi"/>
              </w:rPr>
              <w:t xml:space="preserve"> </w:t>
            </w:r>
            <w:r w:rsidRPr="00E44D0B">
              <w:rPr>
                <w:rFonts w:cstheme="minorHAnsi"/>
              </w:rPr>
              <w:t xml:space="preserve">está </w:t>
            </w:r>
            <w:r>
              <w:rPr>
                <w:rFonts w:cstheme="minorHAnsi"/>
              </w:rPr>
              <w:t>previsto</w:t>
            </w:r>
            <w:r w:rsidRPr="00E44D0B">
              <w:rPr>
                <w:rFonts w:cstheme="minorHAnsi"/>
              </w:rPr>
              <w:t xml:space="preserve"> mal tiempo y los problemas económicos nos impiden alquilar una carpa.</w:t>
            </w:r>
          </w:p>
          <w:p w14:paraId="3DA493DD" w14:textId="77777777" w:rsidR="009D5B13" w:rsidRPr="00E44D0B" w:rsidRDefault="009D5B13" w:rsidP="009D5B13">
            <w:pPr>
              <w:ind w:left="135"/>
              <w:jc w:val="both"/>
              <w:rPr>
                <w:rFonts w:cstheme="minorHAnsi"/>
              </w:rPr>
            </w:pPr>
            <w:r w:rsidRPr="00E44D0B">
              <w:rPr>
                <w:rFonts w:cstheme="minorHAnsi"/>
              </w:rPr>
              <w:lastRenderedPageBreak/>
              <w:t xml:space="preserve">De esta manera, y a través de este mensaje, desearíamos solicitar al Ayuntamiento una aportación económica, ya que la infraestructura es imprescindible para poder </w:t>
            </w:r>
            <w:r>
              <w:rPr>
                <w:rFonts w:cstheme="minorHAnsi"/>
              </w:rPr>
              <w:t>celebrar la</w:t>
            </w:r>
            <w:r w:rsidRPr="00E44D0B">
              <w:rPr>
                <w:rFonts w:cstheme="minorHAnsi"/>
              </w:rPr>
              <w:t xml:space="preserve"> jornada</w:t>
            </w:r>
          </w:p>
          <w:p w14:paraId="6DC96052" w14:textId="77777777" w:rsidR="009D5B13" w:rsidRDefault="009D5B13" w:rsidP="009D5B13">
            <w:pPr>
              <w:ind w:left="135"/>
              <w:jc w:val="both"/>
              <w:rPr>
                <w:rFonts w:cstheme="minorHAnsi"/>
              </w:rPr>
            </w:pPr>
            <w:r w:rsidRPr="00E44D0B">
              <w:rPr>
                <w:rFonts w:cstheme="minorHAnsi"/>
              </w:rPr>
              <w:t>tener un digno.</w:t>
            </w:r>
          </w:p>
          <w:p w14:paraId="61811E3A" w14:textId="77777777" w:rsidR="009D5B13" w:rsidRDefault="009D5B13" w:rsidP="009D5B13">
            <w:pPr>
              <w:ind w:left="135"/>
              <w:jc w:val="both"/>
              <w:rPr>
                <w:rFonts w:cstheme="minorHAnsi"/>
              </w:rPr>
            </w:pPr>
            <w:r w:rsidRPr="00E44D0B">
              <w:rPr>
                <w:rFonts w:cstheme="minorHAnsi"/>
              </w:rPr>
              <w:t>Es importante que colaboremos entre todos y todas, y cualquier aportación será totalmente agradecida. Esperando que entendáis la situación, ¡muchas gracias!”</w:t>
            </w:r>
          </w:p>
          <w:p w14:paraId="31717B67" w14:textId="77777777" w:rsidR="009D5B13" w:rsidRDefault="009D5B13" w:rsidP="009D5B13">
            <w:pPr>
              <w:ind w:left="135"/>
              <w:jc w:val="both"/>
              <w:rPr>
                <w:rFonts w:cstheme="minorHAnsi"/>
              </w:rPr>
            </w:pPr>
          </w:p>
          <w:p w14:paraId="6997DA35" w14:textId="77777777" w:rsidR="009D5B13" w:rsidRPr="00503C87" w:rsidRDefault="009D5B13" w:rsidP="009D5B13">
            <w:pPr>
              <w:ind w:left="135"/>
              <w:jc w:val="both"/>
              <w:rPr>
                <w:rFonts w:cstheme="minorHAnsi"/>
                <w:b/>
                <w:bCs/>
              </w:rPr>
            </w:pPr>
            <w:r w:rsidRPr="00503C87">
              <w:rPr>
                <w:rFonts w:cstheme="minorHAnsi"/>
              </w:rPr>
              <w:t xml:space="preserve">Vista la solicitud y los planos presentados, </w:t>
            </w:r>
            <w:r w:rsidRPr="00503C87">
              <w:rPr>
                <w:rFonts w:cstheme="minorHAnsi"/>
                <w:b/>
                <w:bCs/>
              </w:rPr>
              <w:t>se acuerda por unanimidad,</w:t>
            </w:r>
          </w:p>
          <w:p w14:paraId="019B2183" w14:textId="77777777" w:rsidR="009D5B13" w:rsidRDefault="009D5B13" w:rsidP="009D5B13">
            <w:pPr>
              <w:jc w:val="both"/>
              <w:rPr>
                <w:rFonts w:cstheme="minorHAnsi"/>
              </w:rPr>
            </w:pPr>
          </w:p>
          <w:p w14:paraId="7859AE45" w14:textId="77777777" w:rsidR="009D5B13" w:rsidRDefault="009D5B13" w:rsidP="009D5B13">
            <w:pPr>
              <w:pStyle w:val="Prrafodelista"/>
              <w:numPr>
                <w:ilvl w:val="0"/>
                <w:numId w:val="7"/>
              </w:numPr>
              <w:spacing w:after="240" w:line="300" w:lineRule="atLeast"/>
              <w:jc w:val="both"/>
              <w:rPr>
                <w:rFonts w:cstheme="minorHAnsi"/>
              </w:rPr>
            </w:pPr>
            <w:r>
              <w:rPr>
                <w:rFonts w:cstheme="minorHAnsi"/>
              </w:rPr>
              <w:t>Conceder una a</w:t>
            </w:r>
            <w:r w:rsidRPr="00E84B73">
              <w:rPr>
                <w:rFonts w:cstheme="minorHAnsi"/>
              </w:rPr>
              <w:t>portación económica de 100 euros</w:t>
            </w:r>
            <w:r>
              <w:rPr>
                <w:rFonts w:cstheme="minorHAnsi"/>
              </w:rPr>
              <w:t xml:space="preserve"> con cargo a la aplicación presupuestaria 3340 2260901</w:t>
            </w:r>
            <w:r w:rsidRPr="00E84B73">
              <w:rPr>
                <w:rFonts w:cstheme="minorHAnsi"/>
              </w:rPr>
              <w:t>.</w:t>
            </w:r>
          </w:p>
          <w:p w14:paraId="48E3A75C" w14:textId="089C89A8" w:rsidR="009D5B13" w:rsidRPr="009D5B13" w:rsidRDefault="009D5B13" w:rsidP="009D5B13">
            <w:pPr>
              <w:pStyle w:val="Prrafodelista"/>
              <w:numPr>
                <w:ilvl w:val="0"/>
                <w:numId w:val="7"/>
              </w:numPr>
              <w:spacing w:after="240" w:line="300" w:lineRule="atLeast"/>
              <w:jc w:val="both"/>
              <w:rPr>
                <w:rFonts w:cstheme="minorHAnsi"/>
              </w:rPr>
            </w:pPr>
            <w:r w:rsidRPr="009D5B13">
              <w:rPr>
                <w:rFonts w:cstheme="minorHAnsi"/>
              </w:rPr>
              <w:t>Dar cuenta de este acuerdo a la persona interesada.</w:t>
            </w:r>
          </w:p>
          <w:p w14:paraId="6F94DF39" w14:textId="69936E18" w:rsidR="009D5B13" w:rsidRPr="00153086" w:rsidRDefault="00153086" w:rsidP="00DA5BA6">
            <w:pPr>
              <w:pStyle w:val="foral-f-parrafo-c"/>
              <w:shd w:val="clear" w:color="auto" w:fill="FFFFFF"/>
              <w:spacing w:before="0" w:beforeAutospacing="0" w:after="240" w:afterAutospacing="0"/>
              <w:jc w:val="both"/>
              <w:rPr>
                <w:rFonts w:asciiTheme="minorHAnsi" w:hAnsiTheme="minorHAnsi" w:cstheme="minorHAnsi"/>
                <w:b/>
                <w:bCs/>
                <w:sz w:val="22"/>
                <w:szCs w:val="22"/>
              </w:rPr>
            </w:pPr>
            <w:r w:rsidRPr="00153086">
              <w:rPr>
                <w:rFonts w:asciiTheme="minorHAnsi" w:hAnsiTheme="minorHAnsi" w:cstheme="minorHAnsi"/>
                <w:b/>
                <w:bCs/>
                <w:sz w:val="22"/>
                <w:szCs w:val="22"/>
              </w:rPr>
              <w:t>5. Resoluciones.</w:t>
            </w:r>
          </w:p>
          <w:p w14:paraId="35A4E692" w14:textId="2BE722E2" w:rsidR="00153086" w:rsidRDefault="0015308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Se analizan las resoluciones desde la 42/2024 a la 123/2024.</w:t>
            </w:r>
          </w:p>
          <w:p w14:paraId="0A24940C" w14:textId="3C29D66E" w:rsidR="009D5B13" w:rsidRPr="008C439C" w:rsidRDefault="008C439C" w:rsidP="00DA5BA6">
            <w:pPr>
              <w:pStyle w:val="foral-f-parrafo-c"/>
              <w:shd w:val="clear" w:color="auto" w:fill="FFFFFF"/>
              <w:spacing w:before="0" w:beforeAutospacing="0" w:after="240" w:afterAutospacing="0"/>
              <w:jc w:val="both"/>
              <w:rPr>
                <w:rFonts w:asciiTheme="minorHAnsi" w:hAnsiTheme="minorHAnsi" w:cstheme="minorHAnsi"/>
                <w:b/>
                <w:bCs/>
                <w:sz w:val="22"/>
                <w:szCs w:val="22"/>
              </w:rPr>
            </w:pPr>
            <w:r w:rsidRPr="008C439C">
              <w:rPr>
                <w:rFonts w:asciiTheme="minorHAnsi" w:hAnsiTheme="minorHAnsi" w:cstheme="minorHAnsi"/>
                <w:b/>
                <w:bCs/>
                <w:sz w:val="22"/>
                <w:szCs w:val="22"/>
              </w:rPr>
              <w:t>6. Informativos</w:t>
            </w:r>
          </w:p>
          <w:p w14:paraId="43039848" w14:textId="1CF6C172" w:rsidR="00DA5BA6" w:rsidRDefault="00637285"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 xml:space="preserve">Resolución </w:t>
            </w:r>
            <w:r w:rsidR="00DD7053">
              <w:rPr>
                <w:rFonts w:asciiTheme="minorHAnsi" w:hAnsiTheme="minorHAnsi" w:cstheme="minorHAnsi"/>
                <w:sz w:val="22"/>
                <w:szCs w:val="22"/>
              </w:rPr>
              <w:t>150E</w:t>
            </w:r>
            <w:r w:rsidRPr="000323CE">
              <w:rPr>
                <w:rFonts w:asciiTheme="minorHAnsi" w:hAnsiTheme="minorHAnsi" w:cstheme="minorHAnsi"/>
                <w:sz w:val="22"/>
                <w:szCs w:val="22"/>
              </w:rPr>
              <w:t xml:space="preserve">/2024 de </w:t>
            </w:r>
            <w:r w:rsidR="00DD7053">
              <w:rPr>
                <w:rFonts w:asciiTheme="minorHAnsi" w:hAnsiTheme="minorHAnsi" w:cstheme="minorHAnsi"/>
                <w:sz w:val="22"/>
                <w:szCs w:val="22"/>
              </w:rPr>
              <w:t>16 de mayo del Director General de Ordenación del Territorio por la que autoriza la canalización de fibra óptica de Legasa hasta la subestación eléctrica promovido por Lyntia Networks S</w:t>
            </w:r>
            <w:r w:rsidRPr="000323CE">
              <w:rPr>
                <w:rFonts w:asciiTheme="minorHAnsi" w:hAnsiTheme="minorHAnsi" w:cstheme="minorHAnsi"/>
                <w:sz w:val="22"/>
                <w:szCs w:val="22"/>
              </w:rPr>
              <w:t>.</w:t>
            </w:r>
            <w:r w:rsidR="00DD7053">
              <w:rPr>
                <w:rFonts w:asciiTheme="minorHAnsi" w:hAnsiTheme="minorHAnsi" w:cstheme="minorHAnsi"/>
                <w:sz w:val="22"/>
                <w:szCs w:val="22"/>
              </w:rPr>
              <w:t>A.U.</w:t>
            </w:r>
          </w:p>
          <w:p w14:paraId="6A4C49B9" w14:textId="7D385A9A" w:rsidR="004A0D3C" w:rsidRDefault="004A0D3C"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Resolución 401E/2024 de 16 de mayo del Director de Servicio de Desarrollo de las Políticas de Seguridad por la que se autoriza la prueba ciclista denomin</w:t>
            </w:r>
            <w:r w:rsidR="00127D82">
              <w:rPr>
                <w:rFonts w:asciiTheme="minorHAnsi" w:hAnsiTheme="minorHAnsi" w:cstheme="minorHAnsi"/>
                <w:sz w:val="22"/>
                <w:szCs w:val="22"/>
              </w:rPr>
              <w:t>a</w:t>
            </w:r>
            <w:r>
              <w:rPr>
                <w:rFonts w:asciiTheme="minorHAnsi" w:hAnsiTheme="minorHAnsi" w:cstheme="minorHAnsi"/>
                <w:sz w:val="22"/>
                <w:szCs w:val="22"/>
              </w:rPr>
              <w:t xml:space="preserve">da 61ª vuelta a Navarra organizada por M&amp;M </w:t>
            </w:r>
            <w:r w:rsidR="00127D82">
              <w:rPr>
                <w:rFonts w:asciiTheme="minorHAnsi" w:hAnsiTheme="minorHAnsi" w:cstheme="minorHAnsi"/>
                <w:sz w:val="22"/>
                <w:szCs w:val="22"/>
              </w:rPr>
              <w:t>Ingeniería</w:t>
            </w:r>
            <w:r>
              <w:rPr>
                <w:rFonts w:asciiTheme="minorHAnsi" w:hAnsiTheme="minorHAnsi" w:cstheme="minorHAnsi"/>
                <w:sz w:val="22"/>
                <w:szCs w:val="22"/>
              </w:rPr>
              <w:t xml:space="preserve"> y Montaje Navarra S.L. </w:t>
            </w:r>
            <w:r w:rsidR="00127D82">
              <w:rPr>
                <w:rFonts w:asciiTheme="minorHAnsi" w:hAnsiTheme="minorHAnsi" w:cstheme="minorHAnsi"/>
                <w:sz w:val="22"/>
                <w:szCs w:val="22"/>
              </w:rPr>
              <w:t xml:space="preserve"> y prevista para los días 23/05/2024 a 26/05/2024, según el itinerario presentado con fecha 16/04/2024.</w:t>
            </w:r>
          </w:p>
          <w:p w14:paraId="4770547E" w14:textId="446F9959" w:rsidR="00637285" w:rsidRDefault="00DD7053" w:rsidP="00236969">
            <w:pPr>
              <w:autoSpaceDE w:val="0"/>
              <w:autoSpaceDN w:val="0"/>
              <w:adjustRightInd w:val="0"/>
              <w:jc w:val="both"/>
              <w:rPr>
                <w:rFonts w:cstheme="minorHAnsi"/>
              </w:rPr>
            </w:pPr>
            <w:r>
              <w:rPr>
                <w:rFonts w:cstheme="minorHAnsi"/>
              </w:rPr>
              <w:lastRenderedPageBreak/>
              <w:t>Requerimiento de la Dirección General de Ordenación del Territorio a Adamo Telecom Iberia S.A.</w:t>
            </w:r>
          </w:p>
          <w:p w14:paraId="1AEC75F2" w14:textId="77777777" w:rsidR="00DD7053" w:rsidRDefault="00DD7053" w:rsidP="00236969">
            <w:pPr>
              <w:autoSpaceDE w:val="0"/>
              <w:autoSpaceDN w:val="0"/>
              <w:adjustRightInd w:val="0"/>
              <w:jc w:val="both"/>
              <w:rPr>
                <w:rFonts w:cstheme="minorHAnsi"/>
              </w:rPr>
            </w:pPr>
          </w:p>
          <w:p w14:paraId="455B5AAD" w14:textId="0A32222F" w:rsidR="00DD7053" w:rsidRDefault="00DD7053" w:rsidP="00236969">
            <w:pPr>
              <w:autoSpaceDE w:val="0"/>
              <w:autoSpaceDN w:val="0"/>
              <w:adjustRightInd w:val="0"/>
              <w:jc w:val="both"/>
              <w:rPr>
                <w:rFonts w:cstheme="minorHAnsi"/>
              </w:rPr>
            </w:pPr>
            <w:r>
              <w:rPr>
                <w:rFonts w:cstheme="minorHAnsi"/>
              </w:rPr>
              <w:t>Analíticas de agua de Oier</w:t>
            </w:r>
            <w:r w:rsidR="00570CAE">
              <w:rPr>
                <w:rFonts w:cstheme="minorHAnsi"/>
              </w:rPr>
              <w:t>e</w:t>
            </w:r>
            <w:r>
              <w:rPr>
                <w:rFonts w:cstheme="minorHAnsi"/>
              </w:rPr>
              <w:t>gi y Legasa.</w:t>
            </w:r>
          </w:p>
          <w:p w14:paraId="34CD6C5C" w14:textId="77777777" w:rsidR="00DD7053" w:rsidRDefault="00DD7053" w:rsidP="00236969">
            <w:pPr>
              <w:autoSpaceDE w:val="0"/>
              <w:autoSpaceDN w:val="0"/>
              <w:adjustRightInd w:val="0"/>
              <w:jc w:val="both"/>
              <w:rPr>
                <w:rFonts w:cstheme="minorHAnsi"/>
              </w:rPr>
            </w:pPr>
          </w:p>
          <w:p w14:paraId="15A09131" w14:textId="0AD92EE6" w:rsidR="00DD7053" w:rsidRDefault="00DD7053" w:rsidP="00236969">
            <w:pPr>
              <w:autoSpaceDE w:val="0"/>
              <w:autoSpaceDN w:val="0"/>
              <w:adjustRightInd w:val="0"/>
              <w:jc w:val="both"/>
              <w:rPr>
                <w:rFonts w:cstheme="minorHAnsi"/>
              </w:rPr>
            </w:pPr>
            <w:r>
              <w:rPr>
                <w:rFonts w:cstheme="minorHAnsi"/>
              </w:rPr>
              <w:t>Resolución RE19704 de 21 de mayo de 2024</w:t>
            </w:r>
            <w:r w:rsidR="004A3B48">
              <w:rPr>
                <w:rFonts w:cstheme="minorHAnsi"/>
              </w:rPr>
              <w:t xml:space="preserve"> del Director de Servicio de Ganadería dando de alta a Mikel Sagaseta Urrutia para producción de productos apícolas.</w:t>
            </w:r>
          </w:p>
          <w:p w14:paraId="53151A3B" w14:textId="1BBDF296" w:rsidR="00615CB4" w:rsidRDefault="006E4E35" w:rsidP="006E4E35">
            <w:pPr>
              <w:autoSpaceDE w:val="0"/>
              <w:autoSpaceDN w:val="0"/>
              <w:adjustRightInd w:val="0"/>
              <w:jc w:val="both"/>
              <w:rPr>
                <w:rFonts w:cstheme="minorHAnsi"/>
              </w:rPr>
            </w:pPr>
            <w:r>
              <w:rPr>
                <w:rFonts w:cstheme="minorHAnsi"/>
              </w:rPr>
              <w:t>Resolución 50E/2024 de 24 de mayo del Director General de Obra Públicas e Infraestructuras por la que se deniega al Ayuntamiento de Bertizarana la autorización para la instalación de reductores de velocidad tipo “lomos de asno” o pasos peatonales sobreelevados.</w:t>
            </w:r>
          </w:p>
          <w:p w14:paraId="4C0AD8B8" w14:textId="77777777" w:rsidR="002F7321" w:rsidRDefault="002F7321" w:rsidP="006E4E35">
            <w:pPr>
              <w:autoSpaceDE w:val="0"/>
              <w:autoSpaceDN w:val="0"/>
              <w:adjustRightInd w:val="0"/>
              <w:jc w:val="both"/>
              <w:rPr>
                <w:rFonts w:cstheme="minorHAnsi"/>
              </w:rPr>
            </w:pPr>
          </w:p>
          <w:p w14:paraId="55F3E997" w14:textId="7E4E0A4F" w:rsidR="002F7321" w:rsidRDefault="002F7321" w:rsidP="006E4E35">
            <w:pPr>
              <w:autoSpaceDE w:val="0"/>
              <w:autoSpaceDN w:val="0"/>
              <w:adjustRightInd w:val="0"/>
              <w:jc w:val="both"/>
              <w:rPr>
                <w:rFonts w:cstheme="minorHAnsi"/>
              </w:rPr>
            </w:pPr>
            <w:r>
              <w:rPr>
                <w:rFonts w:cstheme="minorHAnsi"/>
              </w:rPr>
              <w:t>Orden Foral 35E/2024 de 28 de mayo del Consejero de Cohesión Territorial por la que se aprueba definitivamente la modificación estructurante del Plan General Municipal de Bertizarana relativa al cambio de clasificación de suelo no urbanizable a urbano de las subparcelas A y C de la parcela 8 del polígono 1 de Narbarte promovida por Alfredo Iriarte.</w:t>
            </w:r>
          </w:p>
          <w:p w14:paraId="1B5521CF" w14:textId="77777777" w:rsidR="002F7321" w:rsidRDefault="002F7321" w:rsidP="006E4E35">
            <w:pPr>
              <w:autoSpaceDE w:val="0"/>
              <w:autoSpaceDN w:val="0"/>
              <w:adjustRightInd w:val="0"/>
              <w:jc w:val="both"/>
              <w:rPr>
                <w:rFonts w:cstheme="minorHAnsi"/>
              </w:rPr>
            </w:pPr>
          </w:p>
          <w:p w14:paraId="47D5C965" w14:textId="77777777" w:rsidR="008D0162" w:rsidRDefault="008D0162" w:rsidP="008D0162">
            <w:pPr>
              <w:autoSpaceDE w:val="0"/>
              <w:autoSpaceDN w:val="0"/>
              <w:adjustRightInd w:val="0"/>
              <w:jc w:val="both"/>
              <w:rPr>
                <w:rFonts w:cstheme="minorHAnsi"/>
              </w:rPr>
            </w:pPr>
            <w:r>
              <w:rPr>
                <w:rFonts w:cstheme="minorHAnsi"/>
              </w:rPr>
              <w:t>Requerimiento de la Dirección General de Ordenación del Territorio a la empresa Bidasoil Ipar SL para que aporte compromiso firmado del propietario de la parcela colindante o constitución de servidumbre.</w:t>
            </w:r>
          </w:p>
          <w:p w14:paraId="20D9AC86" w14:textId="77777777" w:rsidR="00186F76" w:rsidRDefault="00186F76" w:rsidP="008D0162">
            <w:pPr>
              <w:autoSpaceDE w:val="0"/>
              <w:autoSpaceDN w:val="0"/>
              <w:adjustRightInd w:val="0"/>
              <w:jc w:val="both"/>
              <w:rPr>
                <w:rFonts w:cstheme="minorHAnsi"/>
              </w:rPr>
            </w:pPr>
          </w:p>
          <w:p w14:paraId="269823D1" w14:textId="03953128" w:rsidR="00186F76" w:rsidRDefault="00186F76" w:rsidP="008D0162">
            <w:pPr>
              <w:autoSpaceDE w:val="0"/>
              <w:autoSpaceDN w:val="0"/>
              <w:adjustRightInd w:val="0"/>
              <w:jc w:val="both"/>
              <w:rPr>
                <w:rFonts w:cstheme="minorHAnsi"/>
              </w:rPr>
            </w:pPr>
            <w:r>
              <w:rPr>
                <w:rFonts w:cstheme="minorHAnsi"/>
              </w:rPr>
              <w:t xml:space="preserve">Solicitud de informe municipal parala tramitación de la autorización de actividades y usos en SNU cuyo </w:t>
            </w:r>
            <w:r w:rsidR="00C45ADC">
              <w:rPr>
                <w:rFonts w:cstheme="minorHAnsi"/>
              </w:rPr>
              <w:t>promotor</w:t>
            </w:r>
            <w:r>
              <w:rPr>
                <w:rFonts w:cstheme="minorHAnsi"/>
              </w:rPr>
              <w:t xml:space="preserve"> es Adamo Telecom Ibera SA</w:t>
            </w:r>
          </w:p>
          <w:p w14:paraId="4E94B458" w14:textId="77777777" w:rsidR="008D0162" w:rsidRDefault="008D0162" w:rsidP="008D0162">
            <w:pPr>
              <w:autoSpaceDE w:val="0"/>
              <w:autoSpaceDN w:val="0"/>
              <w:adjustRightInd w:val="0"/>
              <w:jc w:val="both"/>
              <w:rPr>
                <w:rFonts w:cstheme="minorHAnsi"/>
              </w:rPr>
            </w:pPr>
          </w:p>
          <w:p w14:paraId="430F7B46" w14:textId="44CFEA2D" w:rsidR="006E4E35" w:rsidRDefault="008D0162" w:rsidP="008D0162">
            <w:pPr>
              <w:autoSpaceDE w:val="0"/>
              <w:autoSpaceDN w:val="0"/>
              <w:adjustRightInd w:val="0"/>
              <w:jc w:val="both"/>
              <w:rPr>
                <w:rFonts w:cstheme="minorHAnsi"/>
              </w:rPr>
            </w:pPr>
            <w:r>
              <w:rPr>
                <w:rFonts w:cstheme="minorHAnsi"/>
              </w:rPr>
              <w:t xml:space="preserve"> </w:t>
            </w:r>
            <w:r w:rsidR="00C45ADC">
              <w:rPr>
                <w:rFonts w:cstheme="minorHAnsi"/>
              </w:rPr>
              <w:t xml:space="preserve">Acuerdo del Gobierno de Navarra de 5 de junio de 2024 por el que se aprueba la modificación del Proyecto Sectorial de Incidencia Supramunicipal “adecuación del trazado del antiguo ferrocarril del Bidasoa en el Tramo Endarlatsa - </w:t>
            </w:r>
            <w:r w:rsidR="00C45ADC">
              <w:rPr>
                <w:rFonts w:cstheme="minorHAnsi"/>
              </w:rPr>
              <w:lastRenderedPageBreak/>
              <w:t>Doneztebe/Santesteban para su utilización como vía verde” promovido por Cederna Garalur.</w:t>
            </w:r>
          </w:p>
          <w:p w14:paraId="31B977A5" w14:textId="77777777" w:rsidR="00C45ADC" w:rsidRDefault="00C45ADC" w:rsidP="008D0162">
            <w:pPr>
              <w:autoSpaceDE w:val="0"/>
              <w:autoSpaceDN w:val="0"/>
              <w:adjustRightInd w:val="0"/>
              <w:jc w:val="both"/>
              <w:rPr>
                <w:rFonts w:cstheme="minorHAnsi"/>
              </w:rPr>
            </w:pPr>
          </w:p>
          <w:p w14:paraId="48C9C69C" w14:textId="6793ED3D" w:rsidR="00C45ADC" w:rsidRDefault="00C45ADC" w:rsidP="008D0162">
            <w:pPr>
              <w:autoSpaceDE w:val="0"/>
              <w:autoSpaceDN w:val="0"/>
              <w:adjustRightInd w:val="0"/>
              <w:jc w:val="both"/>
              <w:rPr>
                <w:rFonts w:cstheme="minorHAnsi"/>
              </w:rPr>
            </w:pPr>
            <w:r>
              <w:rPr>
                <w:rFonts w:cstheme="minorHAnsi"/>
              </w:rPr>
              <w:t xml:space="preserve">Requerimiento de subsanación de justificación de subvención por la </w:t>
            </w:r>
            <w:r w:rsidR="00570CAE">
              <w:rPr>
                <w:rFonts w:cstheme="minorHAnsi"/>
              </w:rPr>
              <w:t>contratación</w:t>
            </w:r>
            <w:r>
              <w:rPr>
                <w:rFonts w:cstheme="minorHAnsi"/>
              </w:rPr>
              <w:t xml:space="preserve"> de personas desempleadas 2024.</w:t>
            </w:r>
          </w:p>
          <w:p w14:paraId="755D890E" w14:textId="77777777" w:rsidR="00C45ADC" w:rsidRPr="00C45ADC" w:rsidRDefault="00C45ADC" w:rsidP="008D0162">
            <w:pPr>
              <w:autoSpaceDE w:val="0"/>
              <w:autoSpaceDN w:val="0"/>
              <w:adjustRightInd w:val="0"/>
              <w:jc w:val="both"/>
              <w:rPr>
                <w:rFonts w:cstheme="minorHAnsi"/>
                <w:b/>
                <w:bCs/>
              </w:rPr>
            </w:pPr>
          </w:p>
          <w:p w14:paraId="359475B6" w14:textId="1C23D2C8" w:rsidR="008C439C" w:rsidRPr="00C45ADC" w:rsidRDefault="008C439C" w:rsidP="00615CB4">
            <w:pPr>
              <w:autoSpaceDE w:val="0"/>
              <w:autoSpaceDN w:val="0"/>
              <w:adjustRightInd w:val="0"/>
              <w:rPr>
                <w:rFonts w:cstheme="minorHAnsi"/>
                <w:b/>
                <w:bCs/>
              </w:rPr>
            </w:pPr>
            <w:r w:rsidRPr="00C45ADC">
              <w:rPr>
                <w:rFonts w:cstheme="minorHAnsi"/>
                <w:b/>
                <w:bCs/>
              </w:rPr>
              <w:t>7.- Ruegos y peguntas</w:t>
            </w:r>
          </w:p>
          <w:p w14:paraId="0A5DA455" w14:textId="594FD503" w:rsidR="008C439C" w:rsidRDefault="008C439C" w:rsidP="00615CB4">
            <w:pPr>
              <w:autoSpaceDE w:val="0"/>
              <w:autoSpaceDN w:val="0"/>
              <w:adjustRightInd w:val="0"/>
              <w:rPr>
                <w:rFonts w:cstheme="minorHAnsi"/>
              </w:rPr>
            </w:pPr>
            <w:r>
              <w:rPr>
                <w:rFonts w:cstheme="minorHAnsi"/>
              </w:rPr>
              <w:t xml:space="preserve">No hay. </w:t>
            </w:r>
          </w:p>
          <w:p w14:paraId="64A964B5" w14:textId="77777777" w:rsidR="008C439C" w:rsidRPr="000323CE" w:rsidRDefault="008C439C" w:rsidP="00615CB4">
            <w:pPr>
              <w:autoSpaceDE w:val="0"/>
              <w:autoSpaceDN w:val="0"/>
              <w:adjustRightInd w:val="0"/>
              <w:rPr>
                <w:rFonts w:cstheme="minorHAnsi"/>
              </w:rPr>
            </w:pPr>
          </w:p>
          <w:p w14:paraId="3054AAB4" w14:textId="191A8838"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No habiendo más asuntos a tratar y siendo las 10.</w:t>
            </w:r>
            <w:r w:rsidR="00CE3CE3" w:rsidRPr="000323CE">
              <w:rPr>
                <w:rFonts w:asciiTheme="minorHAnsi" w:hAnsiTheme="minorHAnsi" w:cstheme="minorHAnsi"/>
                <w:sz w:val="22"/>
                <w:szCs w:val="22"/>
              </w:rPr>
              <w:t>3</w:t>
            </w:r>
            <w:r w:rsidRPr="000323CE">
              <w:rPr>
                <w:rFonts w:asciiTheme="minorHAnsi" w:hAnsiTheme="minorHAnsi" w:cstheme="minorHAnsi"/>
                <w:sz w:val="22"/>
                <w:szCs w:val="22"/>
              </w:rPr>
              <w:t xml:space="preserve">5 horas, se levanta la presente acta que en prueba de conformidad firma conmigo el alcalde. </w:t>
            </w:r>
          </w:p>
          <w:p w14:paraId="3B2588CB" w14:textId="77777777"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Doy fe</w:t>
            </w:r>
          </w:p>
          <w:p w14:paraId="29FD9F93" w14:textId="65DD1BB5"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 xml:space="preserve">En Bertizarana a </w:t>
            </w:r>
            <w:r w:rsidR="008C439C">
              <w:rPr>
                <w:rFonts w:asciiTheme="minorHAnsi" w:hAnsiTheme="minorHAnsi" w:cstheme="minorHAnsi"/>
                <w:sz w:val="22"/>
                <w:szCs w:val="22"/>
              </w:rPr>
              <w:t>7</w:t>
            </w:r>
            <w:r w:rsidRPr="000323CE">
              <w:rPr>
                <w:rFonts w:asciiTheme="minorHAnsi" w:hAnsiTheme="minorHAnsi" w:cstheme="minorHAnsi"/>
                <w:sz w:val="22"/>
                <w:szCs w:val="22"/>
              </w:rPr>
              <w:t xml:space="preserve"> de </w:t>
            </w:r>
            <w:r w:rsidR="008C439C">
              <w:rPr>
                <w:rFonts w:asciiTheme="minorHAnsi" w:hAnsiTheme="minorHAnsi" w:cstheme="minorHAnsi"/>
                <w:sz w:val="22"/>
                <w:szCs w:val="22"/>
              </w:rPr>
              <w:t>junio</w:t>
            </w:r>
            <w:r w:rsidRPr="000323CE">
              <w:rPr>
                <w:rFonts w:asciiTheme="minorHAnsi" w:hAnsiTheme="minorHAnsi" w:cstheme="minorHAnsi"/>
                <w:sz w:val="22"/>
                <w:szCs w:val="22"/>
              </w:rPr>
              <w:t xml:space="preserve"> de 202</w:t>
            </w:r>
            <w:r w:rsidR="00CE3CE3" w:rsidRPr="000323CE">
              <w:rPr>
                <w:rFonts w:asciiTheme="minorHAnsi" w:hAnsiTheme="minorHAnsi" w:cstheme="minorHAnsi"/>
                <w:sz w:val="22"/>
                <w:szCs w:val="22"/>
              </w:rPr>
              <w:t>4</w:t>
            </w:r>
            <w:r w:rsidRPr="000323CE">
              <w:rPr>
                <w:rFonts w:asciiTheme="minorHAnsi" w:hAnsiTheme="minorHAnsi" w:cstheme="minorHAnsi"/>
                <w:sz w:val="22"/>
                <w:szCs w:val="22"/>
              </w:rPr>
              <w:t xml:space="preserve">. </w:t>
            </w:r>
          </w:p>
          <w:p w14:paraId="01DF9D5A" w14:textId="622459F2"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EL ALCALDE. - </w:t>
            </w:r>
            <w:r w:rsidRPr="000323CE">
              <w:rPr>
                <w:rFonts w:asciiTheme="minorHAnsi" w:hAnsiTheme="minorHAnsi" w:cstheme="minorHAnsi"/>
                <w:b/>
                <w:sz w:val="22"/>
                <w:szCs w:val="22"/>
              </w:rPr>
              <w:tab/>
            </w:r>
            <w:r w:rsidRPr="000323CE">
              <w:rPr>
                <w:rFonts w:asciiTheme="minorHAnsi" w:hAnsiTheme="minorHAnsi" w:cstheme="minorHAnsi"/>
                <w:b/>
                <w:sz w:val="22"/>
                <w:szCs w:val="22"/>
              </w:rPr>
              <w:tab/>
              <w:t>LA SECRETARIA. -</w:t>
            </w:r>
          </w:p>
          <w:p w14:paraId="7AA43C17" w14:textId="77777777" w:rsidR="00DA5BA6" w:rsidRPr="000323CE" w:rsidRDefault="00DA5BA6" w:rsidP="00DA5BA6">
            <w:pPr>
              <w:jc w:val="both"/>
              <w:rPr>
                <w:rFonts w:cstheme="minorHAnsi"/>
              </w:rPr>
            </w:pPr>
          </w:p>
          <w:p w14:paraId="26145EF4" w14:textId="77777777" w:rsidR="00DA5BA6" w:rsidRPr="000323CE" w:rsidRDefault="00DA5BA6" w:rsidP="00DA5BA6">
            <w:pPr>
              <w:jc w:val="both"/>
              <w:rPr>
                <w:rFonts w:cstheme="minorHAnsi"/>
              </w:rPr>
            </w:pPr>
          </w:p>
        </w:tc>
      </w:tr>
      <w:tr w:rsidR="00DA5BA6" w14:paraId="3CC04CC8" w14:textId="77777777" w:rsidTr="00F82FE6">
        <w:tc>
          <w:tcPr>
            <w:tcW w:w="4247" w:type="dxa"/>
          </w:tcPr>
          <w:p w14:paraId="46A0C281" w14:textId="77777777" w:rsidR="00DA5BA6" w:rsidRPr="00987C0F" w:rsidRDefault="00DA5BA6" w:rsidP="00DA5BA6">
            <w:pPr>
              <w:jc w:val="both"/>
              <w:rPr>
                <w:rFonts w:cstheme="minorHAnsi"/>
                <w:b/>
                <w:noProof/>
                <w:lang w:eastAsia="es-ES"/>
              </w:rPr>
            </w:pPr>
          </w:p>
        </w:tc>
        <w:tc>
          <w:tcPr>
            <w:tcW w:w="4247" w:type="dxa"/>
          </w:tcPr>
          <w:p w14:paraId="324AD000" w14:textId="2583A6BF" w:rsidR="00DA5BA6" w:rsidRPr="00987C0F" w:rsidRDefault="00DA5BA6" w:rsidP="00DA5BA6">
            <w:pPr>
              <w:jc w:val="both"/>
              <w:rPr>
                <w:rFonts w:cstheme="minorHAnsi"/>
                <w:b/>
                <w:noProof/>
                <w:lang w:eastAsia="es-ES"/>
              </w:rPr>
            </w:pP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62FDD" w14:textId="77777777" w:rsidR="00311EAB" w:rsidRDefault="00311EAB" w:rsidP="006A0565">
      <w:pPr>
        <w:spacing w:after="0" w:line="240" w:lineRule="auto"/>
      </w:pPr>
      <w:r>
        <w:separator/>
      </w:r>
    </w:p>
  </w:endnote>
  <w:endnote w:type="continuationSeparator" w:id="0">
    <w:p w14:paraId="414D697D" w14:textId="77777777" w:rsidR="00311EAB" w:rsidRDefault="00311EAB"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EDF3D" w14:textId="77777777" w:rsidR="00311EAB" w:rsidRDefault="00311EAB" w:rsidP="006A0565">
      <w:pPr>
        <w:spacing w:after="0" w:line="240" w:lineRule="auto"/>
      </w:pPr>
      <w:r>
        <w:separator/>
      </w:r>
    </w:p>
  </w:footnote>
  <w:footnote w:type="continuationSeparator" w:id="0">
    <w:p w14:paraId="46558F0F" w14:textId="77777777" w:rsidR="00311EAB" w:rsidRDefault="00311EAB"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5504291"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C8E"/>
    <w:multiLevelType w:val="hybridMultilevel"/>
    <w:tmpl w:val="627CB3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2" w15:restartNumberingAfterBreak="0">
    <w:nsid w:val="15162894"/>
    <w:multiLevelType w:val="hybridMultilevel"/>
    <w:tmpl w:val="D51AD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C71DB3"/>
    <w:multiLevelType w:val="hybridMultilevel"/>
    <w:tmpl w:val="4A46C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781685"/>
    <w:multiLevelType w:val="hybridMultilevel"/>
    <w:tmpl w:val="D51AD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19576635">
    <w:abstractNumId w:val="5"/>
  </w:num>
  <w:num w:numId="2" w16cid:durableId="1872718198">
    <w:abstractNumId w:val="0"/>
  </w:num>
  <w:num w:numId="3" w16cid:durableId="1399356979">
    <w:abstractNumId w:val="1"/>
  </w:num>
  <w:num w:numId="4" w16cid:durableId="2009943113">
    <w:abstractNumId w:val="7"/>
  </w:num>
  <w:num w:numId="5" w16cid:durableId="1762942908">
    <w:abstractNumId w:val="2"/>
  </w:num>
  <w:num w:numId="6" w16cid:durableId="475487699">
    <w:abstractNumId w:val="3"/>
  </w:num>
  <w:num w:numId="7" w16cid:durableId="361514137">
    <w:abstractNumId w:val="4"/>
  </w:num>
  <w:num w:numId="8" w16cid:durableId="15737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23CE"/>
    <w:rsid w:val="000336DE"/>
    <w:rsid w:val="00036E9D"/>
    <w:rsid w:val="0004201F"/>
    <w:rsid w:val="00043827"/>
    <w:rsid w:val="00046A12"/>
    <w:rsid w:val="00056DE3"/>
    <w:rsid w:val="000571B6"/>
    <w:rsid w:val="000610C0"/>
    <w:rsid w:val="00061EE7"/>
    <w:rsid w:val="00062C5C"/>
    <w:rsid w:val="00063310"/>
    <w:rsid w:val="00063590"/>
    <w:rsid w:val="00064BF9"/>
    <w:rsid w:val="000678D1"/>
    <w:rsid w:val="00067C03"/>
    <w:rsid w:val="000717CF"/>
    <w:rsid w:val="00071AE8"/>
    <w:rsid w:val="00072383"/>
    <w:rsid w:val="000741BB"/>
    <w:rsid w:val="0007463A"/>
    <w:rsid w:val="00075BAF"/>
    <w:rsid w:val="00075E8D"/>
    <w:rsid w:val="00076287"/>
    <w:rsid w:val="00076DE1"/>
    <w:rsid w:val="000807FA"/>
    <w:rsid w:val="0008096A"/>
    <w:rsid w:val="00080AE6"/>
    <w:rsid w:val="00083482"/>
    <w:rsid w:val="000841E7"/>
    <w:rsid w:val="00085F55"/>
    <w:rsid w:val="00086346"/>
    <w:rsid w:val="00090BF5"/>
    <w:rsid w:val="000929A2"/>
    <w:rsid w:val="000930C8"/>
    <w:rsid w:val="000945B5"/>
    <w:rsid w:val="00094901"/>
    <w:rsid w:val="00094C80"/>
    <w:rsid w:val="00095656"/>
    <w:rsid w:val="000A02DA"/>
    <w:rsid w:val="000A30AC"/>
    <w:rsid w:val="000A5697"/>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E7412"/>
    <w:rsid w:val="000F092B"/>
    <w:rsid w:val="000F4981"/>
    <w:rsid w:val="000F61C5"/>
    <w:rsid w:val="001030F7"/>
    <w:rsid w:val="001044E9"/>
    <w:rsid w:val="00104F61"/>
    <w:rsid w:val="00107F39"/>
    <w:rsid w:val="00110EFC"/>
    <w:rsid w:val="00115F14"/>
    <w:rsid w:val="0012117A"/>
    <w:rsid w:val="00121D2A"/>
    <w:rsid w:val="00123983"/>
    <w:rsid w:val="00127343"/>
    <w:rsid w:val="00127A5A"/>
    <w:rsid w:val="00127D82"/>
    <w:rsid w:val="00127FFB"/>
    <w:rsid w:val="00130AA0"/>
    <w:rsid w:val="00132797"/>
    <w:rsid w:val="001353C3"/>
    <w:rsid w:val="00136D54"/>
    <w:rsid w:val="00137B1C"/>
    <w:rsid w:val="001407B1"/>
    <w:rsid w:val="00141664"/>
    <w:rsid w:val="00142554"/>
    <w:rsid w:val="001444F4"/>
    <w:rsid w:val="001448CB"/>
    <w:rsid w:val="00145A2C"/>
    <w:rsid w:val="00146FF3"/>
    <w:rsid w:val="00152C05"/>
    <w:rsid w:val="00153086"/>
    <w:rsid w:val="00156C7A"/>
    <w:rsid w:val="00166C4D"/>
    <w:rsid w:val="001672B3"/>
    <w:rsid w:val="00170958"/>
    <w:rsid w:val="00172A62"/>
    <w:rsid w:val="0017515C"/>
    <w:rsid w:val="00176925"/>
    <w:rsid w:val="0018144D"/>
    <w:rsid w:val="001846FA"/>
    <w:rsid w:val="00185B22"/>
    <w:rsid w:val="00186F76"/>
    <w:rsid w:val="001876FF"/>
    <w:rsid w:val="00191F9D"/>
    <w:rsid w:val="001924F0"/>
    <w:rsid w:val="00197D5F"/>
    <w:rsid w:val="001A03D4"/>
    <w:rsid w:val="001A1B64"/>
    <w:rsid w:val="001A22C7"/>
    <w:rsid w:val="001A43EA"/>
    <w:rsid w:val="001A7CC3"/>
    <w:rsid w:val="001B2FCE"/>
    <w:rsid w:val="001B32EC"/>
    <w:rsid w:val="001B439C"/>
    <w:rsid w:val="001B44A7"/>
    <w:rsid w:val="001B5172"/>
    <w:rsid w:val="001B6273"/>
    <w:rsid w:val="001B7320"/>
    <w:rsid w:val="001C1600"/>
    <w:rsid w:val="001C23B8"/>
    <w:rsid w:val="001C3501"/>
    <w:rsid w:val="001C7D1D"/>
    <w:rsid w:val="001D0A00"/>
    <w:rsid w:val="001D499F"/>
    <w:rsid w:val="001D4CDE"/>
    <w:rsid w:val="001D7FF4"/>
    <w:rsid w:val="001E3463"/>
    <w:rsid w:val="001F0928"/>
    <w:rsid w:val="001F0C58"/>
    <w:rsid w:val="001F293D"/>
    <w:rsid w:val="001F2F4C"/>
    <w:rsid w:val="001F332F"/>
    <w:rsid w:val="001F4549"/>
    <w:rsid w:val="00200D19"/>
    <w:rsid w:val="002054F1"/>
    <w:rsid w:val="0021129A"/>
    <w:rsid w:val="0021524C"/>
    <w:rsid w:val="00215B15"/>
    <w:rsid w:val="00216CF0"/>
    <w:rsid w:val="0021710C"/>
    <w:rsid w:val="00222DF9"/>
    <w:rsid w:val="002242BB"/>
    <w:rsid w:val="002245B9"/>
    <w:rsid w:val="00230AA0"/>
    <w:rsid w:val="00235242"/>
    <w:rsid w:val="00236969"/>
    <w:rsid w:val="002371CF"/>
    <w:rsid w:val="00240272"/>
    <w:rsid w:val="00240656"/>
    <w:rsid w:val="00240E8D"/>
    <w:rsid w:val="002418FF"/>
    <w:rsid w:val="00242362"/>
    <w:rsid w:val="0024243A"/>
    <w:rsid w:val="002431C5"/>
    <w:rsid w:val="002468E6"/>
    <w:rsid w:val="00246A45"/>
    <w:rsid w:val="00250065"/>
    <w:rsid w:val="002530B4"/>
    <w:rsid w:val="00253ED0"/>
    <w:rsid w:val="00255488"/>
    <w:rsid w:val="00255A26"/>
    <w:rsid w:val="0025686E"/>
    <w:rsid w:val="002623DF"/>
    <w:rsid w:val="0026345F"/>
    <w:rsid w:val="00263F99"/>
    <w:rsid w:val="002701FE"/>
    <w:rsid w:val="002708B5"/>
    <w:rsid w:val="00273A02"/>
    <w:rsid w:val="00273EE6"/>
    <w:rsid w:val="00274B88"/>
    <w:rsid w:val="00274D68"/>
    <w:rsid w:val="00274E8A"/>
    <w:rsid w:val="00275EAB"/>
    <w:rsid w:val="002771F3"/>
    <w:rsid w:val="0028213C"/>
    <w:rsid w:val="002856AF"/>
    <w:rsid w:val="002857A1"/>
    <w:rsid w:val="0028788D"/>
    <w:rsid w:val="002906DD"/>
    <w:rsid w:val="00290ACB"/>
    <w:rsid w:val="002910A9"/>
    <w:rsid w:val="002944BC"/>
    <w:rsid w:val="00295BE0"/>
    <w:rsid w:val="0029706E"/>
    <w:rsid w:val="002A043A"/>
    <w:rsid w:val="002A1A56"/>
    <w:rsid w:val="002A1A8C"/>
    <w:rsid w:val="002A2C5F"/>
    <w:rsid w:val="002A5628"/>
    <w:rsid w:val="002B423C"/>
    <w:rsid w:val="002B67B0"/>
    <w:rsid w:val="002B737F"/>
    <w:rsid w:val="002B7D4F"/>
    <w:rsid w:val="002C1E17"/>
    <w:rsid w:val="002C2C32"/>
    <w:rsid w:val="002C311A"/>
    <w:rsid w:val="002C6F8D"/>
    <w:rsid w:val="002C729D"/>
    <w:rsid w:val="002C7ED1"/>
    <w:rsid w:val="002D24D8"/>
    <w:rsid w:val="002D2D63"/>
    <w:rsid w:val="002D604F"/>
    <w:rsid w:val="002D60B8"/>
    <w:rsid w:val="002D670C"/>
    <w:rsid w:val="002D7A9A"/>
    <w:rsid w:val="002E1D57"/>
    <w:rsid w:val="002E3249"/>
    <w:rsid w:val="002E390A"/>
    <w:rsid w:val="002E45C6"/>
    <w:rsid w:val="002E6E3F"/>
    <w:rsid w:val="002F1D18"/>
    <w:rsid w:val="002F1F4B"/>
    <w:rsid w:val="002F53BC"/>
    <w:rsid w:val="002F7321"/>
    <w:rsid w:val="00304129"/>
    <w:rsid w:val="0030484C"/>
    <w:rsid w:val="003049AB"/>
    <w:rsid w:val="00305C86"/>
    <w:rsid w:val="00311EAB"/>
    <w:rsid w:val="00321A67"/>
    <w:rsid w:val="00325CE7"/>
    <w:rsid w:val="003363D5"/>
    <w:rsid w:val="0034065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3BD1"/>
    <w:rsid w:val="00384AF7"/>
    <w:rsid w:val="00391431"/>
    <w:rsid w:val="0039148E"/>
    <w:rsid w:val="00391650"/>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066"/>
    <w:rsid w:val="003C4CFB"/>
    <w:rsid w:val="003C4E9C"/>
    <w:rsid w:val="003C5D09"/>
    <w:rsid w:val="003C78A0"/>
    <w:rsid w:val="003D24DD"/>
    <w:rsid w:val="003D4240"/>
    <w:rsid w:val="003D46D8"/>
    <w:rsid w:val="003D4AD9"/>
    <w:rsid w:val="003D4BCF"/>
    <w:rsid w:val="003D569C"/>
    <w:rsid w:val="003D6B4E"/>
    <w:rsid w:val="003E3FEA"/>
    <w:rsid w:val="003E6709"/>
    <w:rsid w:val="003E7700"/>
    <w:rsid w:val="003F4488"/>
    <w:rsid w:val="003F4E60"/>
    <w:rsid w:val="003F5991"/>
    <w:rsid w:val="003F5EBF"/>
    <w:rsid w:val="003F651D"/>
    <w:rsid w:val="003F7FD7"/>
    <w:rsid w:val="00401317"/>
    <w:rsid w:val="0040146C"/>
    <w:rsid w:val="00401746"/>
    <w:rsid w:val="004020A6"/>
    <w:rsid w:val="00402CE8"/>
    <w:rsid w:val="00405FF9"/>
    <w:rsid w:val="004064DF"/>
    <w:rsid w:val="004075C0"/>
    <w:rsid w:val="00407F62"/>
    <w:rsid w:val="004104BC"/>
    <w:rsid w:val="004121B9"/>
    <w:rsid w:val="00413759"/>
    <w:rsid w:val="0041427E"/>
    <w:rsid w:val="0041430A"/>
    <w:rsid w:val="00416E80"/>
    <w:rsid w:val="00424550"/>
    <w:rsid w:val="00425973"/>
    <w:rsid w:val="00425FD7"/>
    <w:rsid w:val="00426736"/>
    <w:rsid w:val="004365C8"/>
    <w:rsid w:val="00437B1B"/>
    <w:rsid w:val="004418F7"/>
    <w:rsid w:val="00441E3D"/>
    <w:rsid w:val="00446ACF"/>
    <w:rsid w:val="004535F2"/>
    <w:rsid w:val="00453BE7"/>
    <w:rsid w:val="004544DA"/>
    <w:rsid w:val="0045562E"/>
    <w:rsid w:val="00456CD0"/>
    <w:rsid w:val="004600FA"/>
    <w:rsid w:val="004602CD"/>
    <w:rsid w:val="004625D4"/>
    <w:rsid w:val="00462DF3"/>
    <w:rsid w:val="004635FB"/>
    <w:rsid w:val="0047070F"/>
    <w:rsid w:val="00472FD5"/>
    <w:rsid w:val="004735C1"/>
    <w:rsid w:val="00474F79"/>
    <w:rsid w:val="00475174"/>
    <w:rsid w:val="0047683D"/>
    <w:rsid w:val="0048046E"/>
    <w:rsid w:val="004842A7"/>
    <w:rsid w:val="00484F3F"/>
    <w:rsid w:val="00487B18"/>
    <w:rsid w:val="004900CD"/>
    <w:rsid w:val="0049022D"/>
    <w:rsid w:val="00491966"/>
    <w:rsid w:val="00492762"/>
    <w:rsid w:val="00497F01"/>
    <w:rsid w:val="004A0661"/>
    <w:rsid w:val="004A0D3C"/>
    <w:rsid w:val="004A24EB"/>
    <w:rsid w:val="004A2BCE"/>
    <w:rsid w:val="004A3B48"/>
    <w:rsid w:val="004B44B9"/>
    <w:rsid w:val="004B5333"/>
    <w:rsid w:val="004B5507"/>
    <w:rsid w:val="004B659E"/>
    <w:rsid w:val="004B7C4A"/>
    <w:rsid w:val="004C1C7B"/>
    <w:rsid w:val="004C232A"/>
    <w:rsid w:val="004C2F6D"/>
    <w:rsid w:val="004C4252"/>
    <w:rsid w:val="004C42D3"/>
    <w:rsid w:val="004C46F4"/>
    <w:rsid w:val="004C4CB7"/>
    <w:rsid w:val="004C6BDE"/>
    <w:rsid w:val="004C79D5"/>
    <w:rsid w:val="004D36E4"/>
    <w:rsid w:val="004D3DF6"/>
    <w:rsid w:val="004D495D"/>
    <w:rsid w:val="004D50AC"/>
    <w:rsid w:val="004D511B"/>
    <w:rsid w:val="004D576F"/>
    <w:rsid w:val="004D6E13"/>
    <w:rsid w:val="004E00D8"/>
    <w:rsid w:val="004E3257"/>
    <w:rsid w:val="004E4AFE"/>
    <w:rsid w:val="004E5AFF"/>
    <w:rsid w:val="004E7245"/>
    <w:rsid w:val="004F0D99"/>
    <w:rsid w:val="004F2989"/>
    <w:rsid w:val="004F3037"/>
    <w:rsid w:val="005008AC"/>
    <w:rsid w:val="00501417"/>
    <w:rsid w:val="00501B79"/>
    <w:rsid w:val="00501F2D"/>
    <w:rsid w:val="005025CC"/>
    <w:rsid w:val="005030DB"/>
    <w:rsid w:val="005045D4"/>
    <w:rsid w:val="00510BDB"/>
    <w:rsid w:val="00511513"/>
    <w:rsid w:val="005115DE"/>
    <w:rsid w:val="00511B81"/>
    <w:rsid w:val="00512B69"/>
    <w:rsid w:val="0051712D"/>
    <w:rsid w:val="005215F8"/>
    <w:rsid w:val="00522458"/>
    <w:rsid w:val="00523A17"/>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64946"/>
    <w:rsid w:val="00570CAE"/>
    <w:rsid w:val="00571FD5"/>
    <w:rsid w:val="00574A66"/>
    <w:rsid w:val="00580DC0"/>
    <w:rsid w:val="005823B3"/>
    <w:rsid w:val="005837DC"/>
    <w:rsid w:val="00583D86"/>
    <w:rsid w:val="00587677"/>
    <w:rsid w:val="00587CCD"/>
    <w:rsid w:val="00590EF6"/>
    <w:rsid w:val="00591757"/>
    <w:rsid w:val="00595D3C"/>
    <w:rsid w:val="00597CD2"/>
    <w:rsid w:val="005A0B81"/>
    <w:rsid w:val="005A1039"/>
    <w:rsid w:val="005A1AF5"/>
    <w:rsid w:val="005A4326"/>
    <w:rsid w:val="005A65EF"/>
    <w:rsid w:val="005A66F2"/>
    <w:rsid w:val="005B15B3"/>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2D16"/>
    <w:rsid w:val="005F4B48"/>
    <w:rsid w:val="005F759D"/>
    <w:rsid w:val="0060333F"/>
    <w:rsid w:val="0060357C"/>
    <w:rsid w:val="00607645"/>
    <w:rsid w:val="0061194B"/>
    <w:rsid w:val="006139EC"/>
    <w:rsid w:val="00614135"/>
    <w:rsid w:val="00614341"/>
    <w:rsid w:val="00615CB4"/>
    <w:rsid w:val="00616640"/>
    <w:rsid w:val="006170CE"/>
    <w:rsid w:val="00617EBF"/>
    <w:rsid w:val="00625C5B"/>
    <w:rsid w:val="0062672C"/>
    <w:rsid w:val="0063428E"/>
    <w:rsid w:val="00634771"/>
    <w:rsid w:val="00634A86"/>
    <w:rsid w:val="00637285"/>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441E"/>
    <w:rsid w:val="006754B6"/>
    <w:rsid w:val="00675A13"/>
    <w:rsid w:val="00677A87"/>
    <w:rsid w:val="00683583"/>
    <w:rsid w:val="0068407D"/>
    <w:rsid w:val="006857AB"/>
    <w:rsid w:val="00690B4A"/>
    <w:rsid w:val="006911F8"/>
    <w:rsid w:val="006915B7"/>
    <w:rsid w:val="00691FDE"/>
    <w:rsid w:val="00692CDB"/>
    <w:rsid w:val="00696649"/>
    <w:rsid w:val="00696790"/>
    <w:rsid w:val="00697EC6"/>
    <w:rsid w:val="006A03C8"/>
    <w:rsid w:val="006A0565"/>
    <w:rsid w:val="006A0690"/>
    <w:rsid w:val="006A2FFC"/>
    <w:rsid w:val="006A3419"/>
    <w:rsid w:val="006A384E"/>
    <w:rsid w:val="006A41F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BFE"/>
    <w:rsid w:val="006C6C41"/>
    <w:rsid w:val="006D0FE6"/>
    <w:rsid w:val="006D3F81"/>
    <w:rsid w:val="006D3FCF"/>
    <w:rsid w:val="006D4B55"/>
    <w:rsid w:val="006D5F01"/>
    <w:rsid w:val="006E0D5E"/>
    <w:rsid w:val="006E2D67"/>
    <w:rsid w:val="006E4E35"/>
    <w:rsid w:val="006E63BF"/>
    <w:rsid w:val="006E6E19"/>
    <w:rsid w:val="006F2571"/>
    <w:rsid w:val="006F33FB"/>
    <w:rsid w:val="006F3640"/>
    <w:rsid w:val="006F5E29"/>
    <w:rsid w:val="00700899"/>
    <w:rsid w:val="0070194D"/>
    <w:rsid w:val="00705708"/>
    <w:rsid w:val="007103FB"/>
    <w:rsid w:val="00710BFB"/>
    <w:rsid w:val="00711BAA"/>
    <w:rsid w:val="007129FB"/>
    <w:rsid w:val="0071321D"/>
    <w:rsid w:val="00714DFA"/>
    <w:rsid w:val="00716BA4"/>
    <w:rsid w:val="007173DC"/>
    <w:rsid w:val="00717E60"/>
    <w:rsid w:val="00721239"/>
    <w:rsid w:val="0072167B"/>
    <w:rsid w:val="00721EF0"/>
    <w:rsid w:val="007227C2"/>
    <w:rsid w:val="00724D72"/>
    <w:rsid w:val="00726C0A"/>
    <w:rsid w:val="007270E9"/>
    <w:rsid w:val="00727B35"/>
    <w:rsid w:val="00733685"/>
    <w:rsid w:val="00733C37"/>
    <w:rsid w:val="00735E59"/>
    <w:rsid w:val="00740009"/>
    <w:rsid w:val="0074076E"/>
    <w:rsid w:val="007421B5"/>
    <w:rsid w:val="00746C24"/>
    <w:rsid w:val="007502B4"/>
    <w:rsid w:val="00750DB1"/>
    <w:rsid w:val="00752F7A"/>
    <w:rsid w:val="0075405E"/>
    <w:rsid w:val="00755061"/>
    <w:rsid w:val="00755DCC"/>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A067F"/>
    <w:rsid w:val="007A15B0"/>
    <w:rsid w:val="007A162D"/>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2687"/>
    <w:rsid w:val="007D3FF7"/>
    <w:rsid w:val="007D4069"/>
    <w:rsid w:val="007D46F3"/>
    <w:rsid w:val="007D4DA9"/>
    <w:rsid w:val="007E235D"/>
    <w:rsid w:val="007E3247"/>
    <w:rsid w:val="007E633F"/>
    <w:rsid w:val="007E678B"/>
    <w:rsid w:val="007E6D8E"/>
    <w:rsid w:val="007F43B1"/>
    <w:rsid w:val="007F573B"/>
    <w:rsid w:val="00801399"/>
    <w:rsid w:val="00803147"/>
    <w:rsid w:val="00803C62"/>
    <w:rsid w:val="00806550"/>
    <w:rsid w:val="008066C4"/>
    <w:rsid w:val="0081318E"/>
    <w:rsid w:val="00813A25"/>
    <w:rsid w:val="008179B1"/>
    <w:rsid w:val="00820016"/>
    <w:rsid w:val="008231D5"/>
    <w:rsid w:val="008272AD"/>
    <w:rsid w:val="00827839"/>
    <w:rsid w:val="008307A7"/>
    <w:rsid w:val="0083128F"/>
    <w:rsid w:val="0083158A"/>
    <w:rsid w:val="00836817"/>
    <w:rsid w:val="00842B5E"/>
    <w:rsid w:val="00843587"/>
    <w:rsid w:val="0084459D"/>
    <w:rsid w:val="00844A61"/>
    <w:rsid w:val="00847317"/>
    <w:rsid w:val="00850548"/>
    <w:rsid w:val="008508F1"/>
    <w:rsid w:val="00852789"/>
    <w:rsid w:val="00856657"/>
    <w:rsid w:val="008631D8"/>
    <w:rsid w:val="00864430"/>
    <w:rsid w:val="00864D9A"/>
    <w:rsid w:val="00865BB2"/>
    <w:rsid w:val="00867A35"/>
    <w:rsid w:val="00874E86"/>
    <w:rsid w:val="00876102"/>
    <w:rsid w:val="00876F3F"/>
    <w:rsid w:val="00877A57"/>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C439C"/>
    <w:rsid w:val="008C47CE"/>
    <w:rsid w:val="008C4E9F"/>
    <w:rsid w:val="008C67DD"/>
    <w:rsid w:val="008D0162"/>
    <w:rsid w:val="008D3270"/>
    <w:rsid w:val="008D3EC4"/>
    <w:rsid w:val="008D5585"/>
    <w:rsid w:val="008D6F9A"/>
    <w:rsid w:val="008E03B8"/>
    <w:rsid w:val="008E155B"/>
    <w:rsid w:val="008E2E77"/>
    <w:rsid w:val="008E4417"/>
    <w:rsid w:val="008E5CA5"/>
    <w:rsid w:val="008E679A"/>
    <w:rsid w:val="008F042E"/>
    <w:rsid w:val="00901AC3"/>
    <w:rsid w:val="00902D24"/>
    <w:rsid w:val="00910619"/>
    <w:rsid w:val="00912707"/>
    <w:rsid w:val="0091613A"/>
    <w:rsid w:val="009171B0"/>
    <w:rsid w:val="00921478"/>
    <w:rsid w:val="00923BCF"/>
    <w:rsid w:val="00924912"/>
    <w:rsid w:val="00926358"/>
    <w:rsid w:val="00930EED"/>
    <w:rsid w:val="0093551E"/>
    <w:rsid w:val="00935F0B"/>
    <w:rsid w:val="00937774"/>
    <w:rsid w:val="00940099"/>
    <w:rsid w:val="00940174"/>
    <w:rsid w:val="00940542"/>
    <w:rsid w:val="00944252"/>
    <w:rsid w:val="009455FC"/>
    <w:rsid w:val="00946D1C"/>
    <w:rsid w:val="00950A0F"/>
    <w:rsid w:val="00953C19"/>
    <w:rsid w:val="0095673D"/>
    <w:rsid w:val="00956CAC"/>
    <w:rsid w:val="00960640"/>
    <w:rsid w:val="00960E85"/>
    <w:rsid w:val="00961F3F"/>
    <w:rsid w:val="00963827"/>
    <w:rsid w:val="00964A15"/>
    <w:rsid w:val="00965E8E"/>
    <w:rsid w:val="00970BD9"/>
    <w:rsid w:val="00970C00"/>
    <w:rsid w:val="00971BC6"/>
    <w:rsid w:val="009740D8"/>
    <w:rsid w:val="00974390"/>
    <w:rsid w:val="009754B9"/>
    <w:rsid w:val="009769C1"/>
    <w:rsid w:val="0097761F"/>
    <w:rsid w:val="0097793D"/>
    <w:rsid w:val="00977CBB"/>
    <w:rsid w:val="00980036"/>
    <w:rsid w:val="00984628"/>
    <w:rsid w:val="00984874"/>
    <w:rsid w:val="00984A70"/>
    <w:rsid w:val="00986A14"/>
    <w:rsid w:val="00987AA9"/>
    <w:rsid w:val="00987C0F"/>
    <w:rsid w:val="0099126D"/>
    <w:rsid w:val="00991D83"/>
    <w:rsid w:val="00993BDC"/>
    <w:rsid w:val="00994233"/>
    <w:rsid w:val="00996AB6"/>
    <w:rsid w:val="009A2EAB"/>
    <w:rsid w:val="009A3981"/>
    <w:rsid w:val="009A4127"/>
    <w:rsid w:val="009B322B"/>
    <w:rsid w:val="009B762D"/>
    <w:rsid w:val="009B7F2A"/>
    <w:rsid w:val="009C0155"/>
    <w:rsid w:val="009C0511"/>
    <w:rsid w:val="009C19C2"/>
    <w:rsid w:val="009C446A"/>
    <w:rsid w:val="009D006B"/>
    <w:rsid w:val="009D03ED"/>
    <w:rsid w:val="009D0596"/>
    <w:rsid w:val="009D0690"/>
    <w:rsid w:val="009D0946"/>
    <w:rsid w:val="009D2729"/>
    <w:rsid w:val="009D3D17"/>
    <w:rsid w:val="009D5B13"/>
    <w:rsid w:val="009D6300"/>
    <w:rsid w:val="009D766B"/>
    <w:rsid w:val="009E0B6C"/>
    <w:rsid w:val="009E31AB"/>
    <w:rsid w:val="009E340C"/>
    <w:rsid w:val="009E4D74"/>
    <w:rsid w:val="009E4D9A"/>
    <w:rsid w:val="009E521C"/>
    <w:rsid w:val="009E60D2"/>
    <w:rsid w:val="009F1062"/>
    <w:rsid w:val="009F10EF"/>
    <w:rsid w:val="009F7B33"/>
    <w:rsid w:val="00A028EB"/>
    <w:rsid w:val="00A035F6"/>
    <w:rsid w:val="00A04340"/>
    <w:rsid w:val="00A0497C"/>
    <w:rsid w:val="00A06E75"/>
    <w:rsid w:val="00A10297"/>
    <w:rsid w:val="00A10C6C"/>
    <w:rsid w:val="00A14E4A"/>
    <w:rsid w:val="00A156B1"/>
    <w:rsid w:val="00A23F12"/>
    <w:rsid w:val="00A247EB"/>
    <w:rsid w:val="00A27F28"/>
    <w:rsid w:val="00A31E0B"/>
    <w:rsid w:val="00A3203C"/>
    <w:rsid w:val="00A33E4F"/>
    <w:rsid w:val="00A3563A"/>
    <w:rsid w:val="00A36A66"/>
    <w:rsid w:val="00A36E57"/>
    <w:rsid w:val="00A370EE"/>
    <w:rsid w:val="00A40C08"/>
    <w:rsid w:val="00A41B99"/>
    <w:rsid w:val="00A4497F"/>
    <w:rsid w:val="00A52405"/>
    <w:rsid w:val="00A525D6"/>
    <w:rsid w:val="00A54114"/>
    <w:rsid w:val="00A54ADE"/>
    <w:rsid w:val="00A55D28"/>
    <w:rsid w:val="00A56393"/>
    <w:rsid w:val="00A60098"/>
    <w:rsid w:val="00A609C1"/>
    <w:rsid w:val="00A634B7"/>
    <w:rsid w:val="00A67615"/>
    <w:rsid w:val="00A67BF6"/>
    <w:rsid w:val="00A7068D"/>
    <w:rsid w:val="00A72AFF"/>
    <w:rsid w:val="00A7382C"/>
    <w:rsid w:val="00A7444E"/>
    <w:rsid w:val="00A7453A"/>
    <w:rsid w:val="00A75033"/>
    <w:rsid w:val="00A75669"/>
    <w:rsid w:val="00A766A3"/>
    <w:rsid w:val="00A76814"/>
    <w:rsid w:val="00A7725E"/>
    <w:rsid w:val="00A81E4E"/>
    <w:rsid w:val="00A84A56"/>
    <w:rsid w:val="00A868FD"/>
    <w:rsid w:val="00A8779A"/>
    <w:rsid w:val="00A970C2"/>
    <w:rsid w:val="00AA1E29"/>
    <w:rsid w:val="00AA439B"/>
    <w:rsid w:val="00AA49A9"/>
    <w:rsid w:val="00AA6CAC"/>
    <w:rsid w:val="00AA6D5A"/>
    <w:rsid w:val="00AB47D7"/>
    <w:rsid w:val="00AB50F5"/>
    <w:rsid w:val="00AB725F"/>
    <w:rsid w:val="00AB7C2B"/>
    <w:rsid w:val="00AC0D99"/>
    <w:rsid w:val="00AC3415"/>
    <w:rsid w:val="00AC3FA2"/>
    <w:rsid w:val="00AC4933"/>
    <w:rsid w:val="00AC4C38"/>
    <w:rsid w:val="00AC61B9"/>
    <w:rsid w:val="00AD4017"/>
    <w:rsid w:val="00AD7DE9"/>
    <w:rsid w:val="00AE18DD"/>
    <w:rsid w:val="00AE1A53"/>
    <w:rsid w:val="00AE5004"/>
    <w:rsid w:val="00AE59C2"/>
    <w:rsid w:val="00AE7F68"/>
    <w:rsid w:val="00AF614A"/>
    <w:rsid w:val="00AF75CD"/>
    <w:rsid w:val="00B02BBA"/>
    <w:rsid w:val="00B055FB"/>
    <w:rsid w:val="00B10E7D"/>
    <w:rsid w:val="00B146DD"/>
    <w:rsid w:val="00B14740"/>
    <w:rsid w:val="00B15B6E"/>
    <w:rsid w:val="00B1637A"/>
    <w:rsid w:val="00B16801"/>
    <w:rsid w:val="00B218D1"/>
    <w:rsid w:val="00B23EB9"/>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0C64"/>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D6E42"/>
    <w:rsid w:val="00BE1FC5"/>
    <w:rsid w:val="00BE4BC8"/>
    <w:rsid w:val="00BE7F2E"/>
    <w:rsid w:val="00BF04F7"/>
    <w:rsid w:val="00BF0E6D"/>
    <w:rsid w:val="00BF23C2"/>
    <w:rsid w:val="00BF2515"/>
    <w:rsid w:val="00BF4976"/>
    <w:rsid w:val="00BF5B21"/>
    <w:rsid w:val="00C00753"/>
    <w:rsid w:val="00C047F8"/>
    <w:rsid w:val="00C06567"/>
    <w:rsid w:val="00C06BEC"/>
    <w:rsid w:val="00C06F6D"/>
    <w:rsid w:val="00C209B0"/>
    <w:rsid w:val="00C24E8C"/>
    <w:rsid w:val="00C2684B"/>
    <w:rsid w:val="00C2698B"/>
    <w:rsid w:val="00C278E8"/>
    <w:rsid w:val="00C34E1C"/>
    <w:rsid w:val="00C36495"/>
    <w:rsid w:val="00C36D77"/>
    <w:rsid w:val="00C37E08"/>
    <w:rsid w:val="00C4026B"/>
    <w:rsid w:val="00C4027E"/>
    <w:rsid w:val="00C409DA"/>
    <w:rsid w:val="00C4267F"/>
    <w:rsid w:val="00C42D25"/>
    <w:rsid w:val="00C43A36"/>
    <w:rsid w:val="00C45ADC"/>
    <w:rsid w:val="00C4717D"/>
    <w:rsid w:val="00C511D7"/>
    <w:rsid w:val="00C52F1D"/>
    <w:rsid w:val="00C539FE"/>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3A9"/>
    <w:rsid w:val="00C81641"/>
    <w:rsid w:val="00C82546"/>
    <w:rsid w:val="00C90B21"/>
    <w:rsid w:val="00C91280"/>
    <w:rsid w:val="00C9183D"/>
    <w:rsid w:val="00C92247"/>
    <w:rsid w:val="00C963A9"/>
    <w:rsid w:val="00C96B15"/>
    <w:rsid w:val="00C96E30"/>
    <w:rsid w:val="00CA05C5"/>
    <w:rsid w:val="00CA4CA6"/>
    <w:rsid w:val="00CA5CA0"/>
    <w:rsid w:val="00CA7886"/>
    <w:rsid w:val="00CB195C"/>
    <w:rsid w:val="00CB2AFB"/>
    <w:rsid w:val="00CB3534"/>
    <w:rsid w:val="00CC1C25"/>
    <w:rsid w:val="00CC41E0"/>
    <w:rsid w:val="00CC4F5D"/>
    <w:rsid w:val="00CC660B"/>
    <w:rsid w:val="00CD0F8B"/>
    <w:rsid w:val="00CD4ADA"/>
    <w:rsid w:val="00CD5755"/>
    <w:rsid w:val="00CD7FFB"/>
    <w:rsid w:val="00CE05BA"/>
    <w:rsid w:val="00CE18AC"/>
    <w:rsid w:val="00CE24A3"/>
    <w:rsid w:val="00CE309A"/>
    <w:rsid w:val="00CE396A"/>
    <w:rsid w:val="00CE3CE3"/>
    <w:rsid w:val="00CE6F49"/>
    <w:rsid w:val="00CF1861"/>
    <w:rsid w:val="00CF21DF"/>
    <w:rsid w:val="00CF36B5"/>
    <w:rsid w:val="00CF4EB6"/>
    <w:rsid w:val="00CF4FDD"/>
    <w:rsid w:val="00CF61E7"/>
    <w:rsid w:val="00CF71ED"/>
    <w:rsid w:val="00D0003C"/>
    <w:rsid w:val="00D008A4"/>
    <w:rsid w:val="00D00A82"/>
    <w:rsid w:val="00D01644"/>
    <w:rsid w:val="00D04A9C"/>
    <w:rsid w:val="00D04E2D"/>
    <w:rsid w:val="00D04F91"/>
    <w:rsid w:val="00D07BBF"/>
    <w:rsid w:val="00D1228B"/>
    <w:rsid w:val="00D14396"/>
    <w:rsid w:val="00D20891"/>
    <w:rsid w:val="00D20A52"/>
    <w:rsid w:val="00D20FA7"/>
    <w:rsid w:val="00D21231"/>
    <w:rsid w:val="00D2153A"/>
    <w:rsid w:val="00D22590"/>
    <w:rsid w:val="00D24BB6"/>
    <w:rsid w:val="00D24F2F"/>
    <w:rsid w:val="00D2576A"/>
    <w:rsid w:val="00D259E0"/>
    <w:rsid w:val="00D25D43"/>
    <w:rsid w:val="00D275F8"/>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26CA"/>
    <w:rsid w:val="00D63356"/>
    <w:rsid w:val="00D63AD5"/>
    <w:rsid w:val="00D6507F"/>
    <w:rsid w:val="00D66107"/>
    <w:rsid w:val="00D66236"/>
    <w:rsid w:val="00D66421"/>
    <w:rsid w:val="00D67AD8"/>
    <w:rsid w:val="00D67DBC"/>
    <w:rsid w:val="00D70BAA"/>
    <w:rsid w:val="00D71159"/>
    <w:rsid w:val="00D71D7B"/>
    <w:rsid w:val="00D72A30"/>
    <w:rsid w:val="00D737B3"/>
    <w:rsid w:val="00D73E90"/>
    <w:rsid w:val="00D748E2"/>
    <w:rsid w:val="00D74DE4"/>
    <w:rsid w:val="00D753C0"/>
    <w:rsid w:val="00D77D06"/>
    <w:rsid w:val="00D80E69"/>
    <w:rsid w:val="00D80F73"/>
    <w:rsid w:val="00D83DBC"/>
    <w:rsid w:val="00D84671"/>
    <w:rsid w:val="00D855FA"/>
    <w:rsid w:val="00D86013"/>
    <w:rsid w:val="00D87EEA"/>
    <w:rsid w:val="00D87FC8"/>
    <w:rsid w:val="00D90A70"/>
    <w:rsid w:val="00D90D7F"/>
    <w:rsid w:val="00D92195"/>
    <w:rsid w:val="00D92441"/>
    <w:rsid w:val="00D9280B"/>
    <w:rsid w:val="00D93DD5"/>
    <w:rsid w:val="00D95F84"/>
    <w:rsid w:val="00D96683"/>
    <w:rsid w:val="00D96E52"/>
    <w:rsid w:val="00D97482"/>
    <w:rsid w:val="00D97724"/>
    <w:rsid w:val="00DA18C6"/>
    <w:rsid w:val="00DA2806"/>
    <w:rsid w:val="00DA29B9"/>
    <w:rsid w:val="00DA2F6A"/>
    <w:rsid w:val="00DA3D1D"/>
    <w:rsid w:val="00DA5BA6"/>
    <w:rsid w:val="00DB4976"/>
    <w:rsid w:val="00DB7E5F"/>
    <w:rsid w:val="00DC0253"/>
    <w:rsid w:val="00DC0609"/>
    <w:rsid w:val="00DC3C98"/>
    <w:rsid w:val="00DC429F"/>
    <w:rsid w:val="00DD1125"/>
    <w:rsid w:val="00DD1210"/>
    <w:rsid w:val="00DD24F0"/>
    <w:rsid w:val="00DD2CAD"/>
    <w:rsid w:val="00DD4829"/>
    <w:rsid w:val="00DD5D2C"/>
    <w:rsid w:val="00DD7053"/>
    <w:rsid w:val="00DE6F87"/>
    <w:rsid w:val="00DF00EA"/>
    <w:rsid w:val="00DF575A"/>
    <w:rsid w:val="00DF60CB"/>
    <w:rsid w:val="00E00E62"/>
    <w:rsid w:val="00E012DD"/>
    <w:rsid w:val="00E0323D"/>
    <w:rsid w:val="00E114D1"/>
    <w:rsid w:val="00E11B2A"/>
    <w:rsid w:val="00E133B2"/>
    <w:rsid w:val="00E13A6C"/>
    <w:rsid w:val="00E16DC5"/>
    <w:rsid w:val="00E22E2B"/>
    <w:rsid w:val="00E25177"/>
    <w:rsid w:val="00E268BF"/>
    <w:rsid w:val="00E303A5"/>
    <w:rsid w:val="00E3507D"/>
    <w:rsid w:val="00E37363"/>
    <w:rsid w:val="00E41B78"/>
    <w:rsid w:val="00E425FE"/>
    <w:rsid w:val="00E42A0E"/>
    <w:rsid w:val="00E42D88"/>
    <w:rsid w:val="00E51B4F"/>
    <w:rsid w:val="00E51F58"/>
    <w:rsid w:val="00E5322A"/>
    <w:rsid w:val="00E53A09"/>
    <w:rsid w:val="00E54918"/>
    <w:rsid w:val="00E55622"/>
    <w:rsid w:val="00E5565C"/>
    <w:rsid w:val="00E55E9D"/>
    <w:rsid w:val="00E578E0"/>
    <w:rsid w:val="00E57F4D"/>
    <w:rsid w:val="00E61230"/>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A10"/>
    <w:rsid w:val="00EA1A1A"/>
    <w:rsid w:val="00EA3B71"/>
    <w:rsid w:val="00EA5019"/>
    <w:rsid w:val="00EB1CE9"/>
    <w:rsid w:val="00EB4751"/>
    <w:rsid w:val="00EB5B60"/>
    <w:rsid w:val="00EB60A7"/>
    <w:rsid w:val="00EB60C1"/>
    <w:rsid w:val="00EB60D5"/>
    <w:rsid w:val="00EB67FA"/>
    <w:rsid w:val="00EC16DC"/>
    <w:rsid w:val="00EC1840"/>
    <w:rsid w:val="00EC1BFE"/>
    <w:rsid w:val="00EC488A"/>
    <w:rsid w:val="00EC5178"/>
    <w:rsid w:val="00ED4553"/>
    <w:rsid w:val="00ED5102"/>
    <w:rsid w:val="00ED5F8C"/>
    <w:rsid w:val="00ED62D4"/>
    <w:rsid w:val="00ED7233"/>
    <w:rsid w:val="00EE0BF5"/>
    <w:rsid w:val="00EE4E24"/>
    <w:rsid w:val="00EE77F5"/>
    <w:rsid w:val="00EE7A89"/>
    <w:rsid w:val="00EF17D4"/>
    <w:rsid w:val="00EF1ADD"/>
    <w:rsid w:val="00EF3618"/>
    <w:rsid w:val="00EF40C0"/>
    <w:rsid w:val="00F01200"/>
    <w:rsid w:val="00F0311F"/>
    <w:rsid w:val="00F0496B"/>
    <w:rsid w:val="00F0670D"/>
    <w:rsid w:val="00F124D1"/>
    <w:rsid w:val="00F13494"/>
    <w:rsid w:val="00F14BD1"/>
    <w:rsid w:val="00F15263"/>
    <w:rsid w:val="00F16C6F"/>
    <w:rsid w:val="00F22915"/>
    <w:rsid w:val="00F26801"/>
    <w:rsid w:val="00F27833"/>
    <w:rsid w:val="00F40057"/>
    <w:rsid w:val="00F42441"/>
    <w:rsid w:val="00F42BDD"/>
    <w:rsid w:val="00F44FFC"/>
    <w:rsid w:val="00F45313"/>
    <w:rsid w:val="00F47EC3"/>
    <w:rsid w:val="00F503A9"/>
    <w:rsid w:val="00F52237"/>
    <w:rsid w:val="00F53749"/>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23C"/>
    <w:rsid w:val="00FA6689"/>
    <w:rsid w:val="00FA6FC4"/>
    <w:rsid w:val="00FB1930"/>
    <w:rsid w:val="00FB2345"/>
    <w:rsid w:val="00FB416A"/>
    <w:rsid w:val="00FD2C7D"/>
    <w:rsid w:val="00FD5880"/>
    <w:rsid w:val="00FD5EEC"/>
    <w:rsid w:val="00FD704A"/>
    <w:rsid w:val="00FD7CAD"/>
    <w:rsid w:val="00FE0B4A"/>
    <w:rsid w:val="00FE2DDF"/>
    <w:rsid w:val="00FE2F61"/>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6D"/>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434</TotalTime>
  <Pages>7</Pages>
  <Words>2524</Words>
  <Characters>13884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92</cp:revision>
  <cp:lastPrinted>2023-05-26T11:47:00Z</cp:lastPrinted>
  <dcterms:created xsi:type="dcterms:W3CDTF">2023-05-26T08:20:00Z</dcterms:created>
  <dcterms:modified xsi:type="dcterms:W3CDTF">2024-12-12T09:25:00Z</dcterms:modified>
</cp:coreProperties>
</file>