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8801" w:type="dxa"/>
        <w:tblInd w:w="0" w:type="dxa"/>
        <w:tblLayout w:type="fixed"/>
        <w:tblLook w:val="01E0" w:firstRow="1" w:lastRow="1" w:firstColumn="1" w:lastColumn="1" w:noHBand="0" w:noVBand="0"/>
      </w:tblPr>
      <w:tblGrid>
        <w:gridCol w:w="4270"/>
        <w:gridCol w:w="4531"/>
      </w:tblGrid>
      <w:tr w:rsidR="00FB2CD2" w:rsidRPr="00193AF4" w14:paraId="4B7D083C" w14:textId="77777777" w:rsidTr="00692B58">
        <w:trPr>
          <w:trHeight w:val="649"/>
        </w:trPr>
        <w:tc>
          <w:tcPr>
            <w:tcW w:w="4270" w:type="dxa"/>
          </w:tcPr>
          <w:p w14:paraId="0F26F578" w14:textId="11756E19" w:rsidR="00C01063" w:rsidRPr="00193AF4" w:rsidRDefault="00C01063">
            <w:pPr>
              <w:jc w:val="center"/>
              <w:rPr>
                <w:rFonts w:cstheme="minorHAnsi"/>
                <w:b/>
                <w:noProof/>
                <w:lang w:val="eu-ES" w:eastAsia="es-ES"/>
              </w:rPr>
            </w:pPr>
            <w:r w:rsidRPr="00193AF4">
              <w:rPr>
                <w:rFonts w:cstheme="minorHAnsi"/>
                <w:b/>
                <w:noProof/>
                <w:lang w:val="eu-ES" w:eastAsia="es-ES"/>
              </w:rPr>
              <w:t>202</w:t>
            </w:r>
            <w:r w:rsidR="00350128" w:rsidRPr="00193AF4">
              <w:rPr>
                <w:rFonts w:cstheme="minorHAnsi"/>
                <w:b/>
                <w:noProof/>
                <w:lang w:val="eu-ES" w:eastAsia="es-ES"/>
              </w:rPr>
              <w:t>5</w:t>
            </w:r>
            <w:r w:rsidRPr="00193AF4">
              <w:rPr>
                <w:rFonts w:cstheme="minorHAnsi"/>
                <w:b/>
                <w:noProof/>
                <w:lang w:val="eu-ES" w:eastAsia="es-ES"/>
              </w:rPr>
              <w:t xml:space="preserve">KO </w:t>
            </w:r>
            <w:r w:rsidR="00E63DB2">
              <w:rPr>
                <w:rFonts w:cstheme="minorHAnsi"/>
                <w:b/>
                <w:noProof/>
                <w:lang w:val="eu-ES" w:eastAsia="es-ES"/>
              </w:rPr>
              <w:t>UZTAILAREN 7</w:t>
            </w:r>
            <w:r w:rsidRPr="00193AF4">
              <w:rPr>
                <w:rFonts w:cstheme="minorHAnsi"/>
                <w:b/>
                <w:noProof/>
                <w:lang w:val="eu-ES" w:eastAsia="es-ES"/>
              </w:rPr>
              <w:t xml:space="preserve">KO </w:t>
            </w:r>
            <w:r w:rsidR="00E333E3">
              <w:rPr>
                <w:rFonts w:cstheme="minorHAnsi"/>
                <w:b/>
                <w:noProof/>
                <w:lang w:val="eu-ES" w:eastAsia="es-ES"/>
              </w:rPr>
              <w:t xml:space="preserve">EZ </w:t>
            </w:r>
            <w:r w:rsidRPr="00193AF4">
              <w:rPr>
                <w:rFonts w:cstheme="minorHAnsi"/>
                <w:b/>
                <w:noProof/>
                <w:lang w:val="eu-ES" w:eastAsia="es-ES"/>
              </w:rPr>
              <w:t>OHIKO BILKURAREN AKTA</w:t>
            </w:r>
          </w:p>
          <w:p w14:paraId="64A3A700" w14:textId="77777777" w:rsidR="00C01063" w:rsidRPr="00193AF4" w:rsidRDefault="00C01063">
            <w:pPr>
              <w:pStyle w:val="TableParagraph"/>
              <w:spacing w:before="1"/>
              <w:ind w:left="142" w:right="55"/>
              <w:jc w:val="center"/>
              <w:rPr>
                <w:rFonts w:asciiTheme="minorHAnsi" w:hAnsiTheme="minorHAnsi" w:cstheme="minorHAnsi"/>
                <w:b/>
                <w:lang w:val="eu-ES"/>
              </w:rPr>
            </w:pPr>
          </w:p>
        </w:tc>
        <w:tc>
          <w:tcPr>
            <w:tcW w:w="4531" w:type="dxa"/>
            <w:hideMark/>
          </w:tcPr>
          <w:p w14:paraId="754AA3DB" w14:textId="3EA4562A" w:rsidR="00C01063" w:rsidRPr="007B6624" w:rsidRDefault="00C01063" w:rsidP="00E4344C">
            <w:pPr>
              <w:pStyle w:val="TableParagraph"/>
              <w:spacing w:before="1"/>
              <w:ind w:left="142" w:right="231"/>
              <w:jc w:val="center"/>
              <w:rPr>
                <w:rFonts w:asciiTheme="minorHAnsi" w:hAnsiTheme="minorHAnsi" w:cstheme="minorHAnsi"/>
                <w:b/>
                <w:lang w:val="es-ES"/>
              </w:rPr>
            </w:pPr>
            <w:r w:rsidRPr="007B6624">
              <w:rPr>
                <w:rFonts w:asciiTheme="minorHAnsi" w:hAnsiTheme="minorHAnsi" w:cstheme="minorHAnsi"/>
                <w:b/>
                <w:noProof/>
                <w:lang w:val="es-ES" w:eastAsia="es-ES"/>
              </w:rPr>
              <w:t>ACTA DE LA SESIÓN</w:t>
            </w:r>
            <w:r w:rsidR="00CF5EC4" w:rsidRPr="007B6624">
              <w:rPr>
                <w:rFonts w:asciiTheme="minorHAnsi" w:hAnsiTheme="minorHAnsi" w:cstheme="minorHAnsi"/>
                <w:b/>
                <w:noProof/>
                <w:lang w:val="es-ES" w:eastAsia="es-ES"/>
              </w:rPr>
              <w:t xml:space="preserve"> </w:t>
            </w:r>
            <w:r w:rsidR="00E333E3">
              <w:rPr>
                <w:rFonts w:asciiTheme="minorHAnsi" w:hAnsiTheme="minorHAnsi" w:cstheme="minorHAnsi"/>
                <w:b/>
                <w:noProof/>
                <w:lang w:val="es-ES" w:eastAsia="es-ES"/>
              </w:rPr>
              <w:t>EXTRA</w:t>
            </w:r>
            <w:r w:rsidRPr="007B6624">
              <w:rPr>
                <w:rFonts w:asciiTheme="minorHAnsi" w:hAnsiTheme="minorHAnsi" w:cstheme="minorHAnsi"/>
                <w:b/>
                <w:noProof/>
                <w:lang w:val="es-ES" w:eastAsia="es-ES"/>
              </w:rPr>
              <w:t xml:space="preserve">ORDINARIA DEL </w:t>
            </w:r>
            <w:r w:rsidR="00E63DB2">
              <w:rPr>
                <w:rFonts w:asciiTheme="minorHAnsi" w:hAnsiTheme="minorHAnsi" w:cstheme="minorHAnsi"/>
                <w:b/>
                <w:noProof/>
                <w:lang w:val="es-ES" w:eastAsia="es-ES"/>
              </w:rPr>
              <w:t>7</w:t>
            </w:r>
            <w:r w:rsidRPr="007B6624">
              <w:rPr>
                <w:rFonts w:asciiTheme="minorHAnsi" w:hAnsiTheme="minorHAnsi" w:cstheme="minorHAnsi"/>
                <w:b/>
                <w:noProof/>
                <w:lang w:val="es-ES" w:eastAsia="es-ES"/>
              </w:rPr>
              <w:t xml:space="preserve"> DE </w:t>
            </w:r>
            <w:r w:rsidR="00CF5EC4" w:rsidRPr="007B6624">
              <w:rPr>
                <w:rFonts w:asciiTheme="minorHAnsi" w:hAnsiTheme="minorHAnsi" w:cstheme="minorHAnsi"/>
                <w:b/>
                <w:noProof/>
                <w:lang w:val="es-ES" w:eastAsia="es-ES"/>
              </w:rPr>
              <w:t>JU</w:t>
            </w:r>
            <w:r w:rsidR="00E63DB2">
              <w:rPr>
                <w:rFonts w:asciiTheme="minorHAnsi" w:hAnsiTheme="minorHAnsi" w:cstheme="minorHAnsi"/>
                <w:b/>
                <w:noProof/>
                <w:lang w:val="es-ES" w:eastAsia="es-ES"/>
              </w:rPr>
              <w:t>L</w:t>
            </w:r>
            <w:r w:rsidR="00CF5EC4" w:rsidRPr="007B6624">
              <w:rPr>
                <w:rFonts w:asciiTheme="minorHAnsi" w:hAnsiTheme="minorHAnsi" w:cstheme="minorHAnsi"/>
                <w:b/>
                <w:noProof/>
                <w:lang w:val="es-ES" w:eastAsia="es-ES"/>
              </w:rPr>
              <w:t>IO</w:t>
            </w:r>
            <w:r w:rsidRPr="007B6624">
              <w:rPr>
                <w:rFonts w:asciiTheme="minorHAnsi" w:hAnsiTheme="minorHAnsi" w:cstheme="minorHAnsi"/>
                <w:b/>
                <w:noProof/>
                <w:lang w:val="es-ES" w:eastAsia="es-ES"/>
              </w:rPr>
              <w:t xml:space="preserve"> DE 202</w:t>
            </w:r>
            <w:r w:rsidR="00350128" w:rsidRPr="007B6624">
              <w:rPr>
                <w:rFonts w:asciiTheme="minorHAnsi" w:hAnsiTheme="minorHAnsi" w:cstheme="minorHAnsi"/>
                <w:b/>
                <w:noProof/>
                <w:lang w:val="es-ES" w:eastAsia="es-ES"/>
              </w:rPr>
              <w:t>5</w:t>
            </w:r>
          </w:p>
        </w:tc>
      </w:tr>
      <w:tr w:rsidR="00FB2CD2" w:rsidRPr="00193AF4" w14:paraId="2F9B5D60" w14:textId="77777777" w:rsidTr="00692B58">
        <w:trPr>
          <w:trHeight w:val="649"/>
        </w:trPr>
        <w:tc>
          <w:tcPr>
            <w:tcW w:w="4270" w:type="dxa"/>
          </w:tcPr>
          <w:p w14:paraId="16B1D36B" w14:textId="77777777" w:rsidR="00C01063" w:rsidRPr="00193AF4" w:rsidRDefault="00C01063">
            <w:pPr>
              <w:jc w:val="both"/>
              <w:rPr>
                <w:rFonts w:cstheme="minorHAnsi"/>
                <w:b/>
                <w:noProof/>
                <w:lang w:val="eu-ES" w:eastAsia="es-ES"/>
              </w:rPr>
            </w:pPr>
            <w:r w:rsidRPr="00193AF4">
              <w:rPr>
                <w:rFonts w:cstheme="minorHAnsi"/>
                <w:b/>
                <w:noProof/>
                <w:lang w:val="eu-ES" w:eastAsia="es-ES"/>
              </w:rPr>
              <w:t>Lehendakari jauna</w:t>
            </w:r>
          </w:p>
          <w:p w14:paraId="3F087FBF" w14:textId="77777777" w:rsidR="00C01063" w:rsidRPr="00193AF4" w:rsidRDefault="00C01063">
            <w:pPr>
              <w:jc w:val="both"/>
              <w:rPr>
                <w:rFonts w:cstheme="minorHAnsi"/>
                <w:bCs/>
                <w:noProof/>
                <w:lang w:val="eu-ES" w:eastAsia="es-ES"/>
              </w:rPr>
            </w:pPr>
            <w:r w:rsidRPr="00193AF4">
              <w:rPr>
                <w:rFonts w:cstheme="minorHAnsi"/>
                <w:bCs/>
                <w:noProof/>
                <w:lang w:val="eu-ES" w:eastAsia="es-ES"/>
              </w:rPr>
              <w:t>Andrés Echenique Iriarte jn.</w:t>
            </w:r>
          </w:p>
          <w:p w14:paraId="23690751" w14:textId="65366E69" w:rsidR="00C01063" w:rsidRPr="00E333E3" w:rsidRDefault="00C01063">
            <w:pPr>
              <w:jc w:val="both"/>
              <w:rPr>
                <w:rFonts w:cstheme="minorHAnsi"/>
                <w:b/>
                <w:noProof/>
                <w:lang w:val="eu-ES" w:eastAsia="es-ES"/>
              </w:rPr>
            </w:pPr>
            <w:r w:rsidRPr="00193AF4">
              <w:rPr>
                <w:rFonts w:cstheme="minorHAnsi"/>
                <w:b/>
                <w:noProof/>
                <w:lang w:val="eu-ES" w:eastAsia="es-ES"/>
              </w:rPr>
              <w:t>Bertaratutakoak</w:t>
            </w:r>
          </w:p>
          <w:p w14:paraId="0984152B" w14:textId="77777777" w:rsidR="00E333E3" w:rsidRDefault="00350128" w:rsidP="00350128">
            <w:pPr>
              <w:jc w:val="both"/>
              <w:rPr>
                <w:rFonts w:cstheme="minorHAnsi"/>
                <w:bCs/>
                <w:noProof/>
                <w:lang w:val="eu-ES" w:eastAsia="es-ES"/>
              </w:rPr>
            </w:pPr>
            <w:r w:rsidRPr="00193AF4">
              <w:rPr>
                <w:rFonts w:cstheme="minorHAnsi"/>
                <w:bCs/>
                <w:noProof/>
                <w:lang w:val="eu-ES" w:eastAsia="es-ES"/>
              </w:rPr>
              <w:t>Iker Tranche Laurnaga jn.</w:t>
            </w:r>
            <w:r w:rsidR="00E333E3" w:rsidRPr="00193AF4">
              <w:rPr>
                <w:rFonts w:cstheme="minorHAnsi"/>
                <w:bCs/>
                <w:noProof/>
                <w:lang w:val="eu-ES" w:eastAsia="es-ES"/>
              </w:rPr>
              <w:t xml:space="preserve"> </w:t>
            </w:r>
          </w:p>
          <w:p w14:paraId="38972BBB" w14:textId="5D1F015C" w:rsidR="00350128" w:rsidRDefault="00E333E3" w:rsidP="00350128">
            <w:pPr>
              <w:jc w:val="both"/>
              <w:rPr>
                <w:rFonts w:cstheme="minorHAnsi"/>
                <w:bCs/>
                <w:noProof/>
                <w:lang w:val="eu-ES" w:eastAsia="es-ES"/>
              </w:rPr>
            </w:pPr>
            <w:r w:rsidRPr="00193AF4">
              <w:rPr>
                <w:rFonts w:cstheme="minorHAnsi"/>
                <w:bCs/>
                <w:noProof/>
                <w:lang w:val="eu-ES" w:eastAsia="es-ES"/>
              </w:rPr>
              <w:t>Jose Antonio Jauregui Juantorena</w:t>
            </w:r>
          </w:p>
          <w:p w14:paraId="72649FF9" w14:textId="77777777" w:rsidR="00E333E3" w:rsidRPr="00193AF4" w:rsidRDefault="00E333E3" w:rsidP="00350128">
            <w:pPr>
              <w:jc w:val="both"/>
              <w:rPr>
                <w:rFonts w:cstheme="minorHAnsi"/>
                <w:bCs/>
                <w:noProof/>
                <w:lang w:val="eu-ES" w:eastAsia="es-ES"/>
              </w:rPr>
            </w:pPr>
          </w:p>
          <w:p w14:paraId="65528679" w14:textId="77777777" w:rsidR="00C01063" w:rsidRPr="00193AF4" w:rsidRDefault="00C01063">
            <w:pPr>
              <w:jc w:val="both"/>
              <w:rPr>
                <w:rFonts w:cstheme="minorHAnsi"/>
                <w:b/>
                <w:noProof/>
                <w:lang w:val="eu-ES" w:eastAsia="es-ES"/>
              </w:rPr>
            </w:pPr>
            <w:r w:rsidRPr="00193AF4">
              <w:rPr>
                <w:rFonts w:cstheme="minorHAnsi"/>
                <w:b/>
                <w:noProof/>
                <w:lang w:val="eu-ES" w:eastAsia="es-ES"/>
              </w:rPr>
              <w:t>Ez bertaratutakoak etorri ez izana justifikatu dutenak</w:t>
            </w:r>
          </w:p>
          <w:p w14:paraId="56121A59" w14:textId="1271BF87" w:rsidR="00E333E3" w:rsidRPr="00193AF4" w:rsidRDefault="00E333E3" w:rsidP="00E333E3">
            <w:pPr>
              <w:jc w:val="both"/>
              <w:rPr>
                <w:rFonts w:cstheme="minorHAnsi"/>
                <w:bCs/>
                <w:noProof/>
                <w:lang w:val="eu-ES" w:eastAsia="es-ES"/>
              </w:rPr>
            </w:pPr>
            <w:r w:rsidRPr="00193AF4">
              <w:rPr>
                <w:rFonts w:cstheme="minorHAnsi"/>
                <w:bCs/>
                <w:noProof/>
                <w:lang w:val="eu-ES" w:eastAsia="es-ES"/>
              </w:rPr>
              <w:t>José José Antonio Sarratea Recarte</w:t>
            </w:r>
            <w:r>
              <w:rPr>
                <w:rFonts w:cstheme="minorHAnsi"/>
                <w:bCs/>
                <w:noProof/>
                <w:lang w:val="eu-ES" w:eastAsia="es-ES"/>
              </w:rPr>
              <w:t xml:space="preserve"> jn.</w:t>
            </w:r>
          </w:p>
          <w:p w14:paraId="130D311C" w14:textId="6501BF45" w:rsidR="007F1FEB" w:rsidRDefault="00E333E3">
            <w:pPr>
              <w:jc w:val="both"/>
              <w:rPr>
                <w:rFonts w:cstheme="minorHAnsi"/>
                <w:bCs/>
                <w:noProof/>
                <w:lang w:val="eu-ES" w:eastAsia="es-ES"/>
              </w:rPr>
            </w:pPr>
            <w:r w:rsidRPr="00193AF4">
              <w:rPr>
                <w:rFonts w:cstheme="minorHAnsi"/>
                <w:bCs/>
                <w:noProof/>
                <w:lang w:val="eu-ES" w:eastAsia="es-ES"/>
              </w:rPr>
              <w:t xml:space="preserve">Román Aguerre Lizarreta jn. </w:t>
            </w:r>
          </w:p>
          <w:p w14:paraId="2E9DF2BD" w14:textId="77777777" w:rsidR="00E333E3" w:rsidRPr="00193AF4" w:rsidRDefault="00E333E3">
            <w:pPr>
              <w:jc w:val="both"/>
              <w:rPr>
                <w:rFonts w:cstheme="minorHAnsi"/>
                <w:bCs/>
                <w:noProof/>
                <w:lang w:val="eu-ES" w:eastAsia="es-ES"/>
              </w:rPr>
            </w:pPr>
          </w:p>
          <w:p w14:paraId="1F2E6751" w14:textId="6A5FBDE4" w:rsidR="00C01063" w:rsidRDefault="00C01063">
            <w:pPr>
              <w:jc w:val="both"/>
              <w:rPr>
                <w:rFonts w:cstheme="minorHAnsi"/>
                <w:lang w:val="eu-ES"/>
              </w:rPr>
            </w:pPr>
            <w:r w:rsidRPr="00193AF4">
              <w:rPr>
                <w:rFonts w:cstheme="minorHAnsi"/>
                <w:lang w:val="eu-ES"/>
              </w:rPr>
              <w:t>Narbarte herrian (Bertizaranako udalerria), 202</w:t>
            </w:r>
            <w:r w:rsidR="00350128" w:rsidRPr="00193AF4">
              <w:rPr>
                <w:rFonts w:cstheme="minorHAnsi"/>
                <w:lang w:val="eu-ES"/>
              </w:rPr>
              <w:t>5</w:t>
            </w:r>
            <w:r w:rsidRPr="00193AF4">
              <w:rPr>
                <w:rFonts w:cstheme="minorHAnsi"/>
                <w:lang w:val="eu-ES"/>
              </w:rPr>
              <w:t xml:space="preserve">ko </w:t>
            </w:r>
            <w:r w:rsidR="00E333E3">
              <w:rPr>
                <w:rFonts w:cstheme="minorHAnsi"/>
                <w:lang w:val="eu-ES"/>
              </w:rPr>
              <w:t>uztailaren 7</w:t>
            </w:r>
            <w:r w:rsidRPr="00193AF4">
              <w:rPr>
                <w:rFonts w:cstheme="minorHAnsi"/>
                <w:lang w:val="eu-ES"/>
              </w:rPr>
              <w:t xml:space="preserve">an, </w:t>
            </w:r>
            <w:r w:rsidR="00CF5EC4">
              <w:rPr>
                <w:rFonts w:cstheme="minorHAnsi"/>
                <w:lang w:val="eu-ES"/>
              </w:rPr>
              <w:t>08</w:t>
            </w:r>
            <w:r w:rsidR="007F1FEB" w:rsidRPr="00193AF4">
              <w:rPr>
                <w:rFonts w:cstheme="minorHAnsi"/>
                <w:lang w:val="eu-ES"/>
              </w:rPr>
              <w:t>.</w:t>
            </w:r>
            <w:r w:rsidR="00CF5EC4">
              <w:rPr>
                <w:rFonts w:cstheme="minorHAnsi"/>
                <w:lang w:val="eu-ES"/>
              </w:rPr>
              <w:t>3</w:t>
            </w:r>
            <w:r w:rsidR="007F1FEB" w:rsidRPr="00193AF4">
              <w:rPr>
                <w:rFonts w:cstheme="minorHAnsi"/>
                <w:lang w:val="eu-ES"/>
              </w:rPr>
              <w:t xml:space="preserve">0 </w:t>
            </w:r>
            <w:proofErr w:type="spellStart"/>
            <w:r w:rsidRPr="00193AF4">
              <w:rPr>
                <w:rFonts w:cstheme="minorHAnsi"/>
                <w:lang w:val="eu-ES"/>
              </w:rPr>
              <w:t>etan</w:t>
            </w:r>
            <w:proofErr w:type="spellEnd"/>
            <w:r w:rsidRPr="00193AF4">
              <w:rPr>
                <w:rFonts w:cstheme="minorHAnsi"/>
                <w:lang w:val="eu-ES"/>
              </w:rPr>
              <w:t xml:space="preserve">, eta Andrés Echenique Iriarte alkatearen lehendakaritzapean, zinegotzi hauek bildu dira Herriko Etxean, </w:t>
            </w:r>
            <w:r w:rsidR="00E333E3">
              <w:rPr>
                <w:rFonts w:cstheme="minorHAnsi"/>
                <w:lang w:val="eu-ES"/>
              </w:rPr>
              <w:t xml:space="preserve">ez ohiko </w:t>
            </w:r>
            <w:r w:rsidRPr="00193AF4">
              <w:rPr>
                <w:rFonts w:cstheme="minorHAnsi"/>
                <w:lang w:val="eu-ES"/>
              </w:rPr>
              <w:t>bilkura</w:t>
            </w:r>
            <w:r w:rsidR="00E333E3">
              <w:rPr>
                <w:rFonts w:cstheme="minorHAnsi"/>
                <w:lang w:val="eu-ES"/>
              </w:rPr>
              <w:t>n</w:t>
            </w:r>
            <w:r w:rsidRPr="00193AF4">
              <w:rPr>
                <w:rFonts w:cstheme="minorHAnsi"/>
                <w:lang w:val="eu-ES"/>
              </w:rPr>
              <w:t>, legez deialdia egin ondoren, eta Itziar Iribarren Recarte idazkariak lagunduta.</w:t>
            </w:r>
          </w:p>
          <w:p w14:paraId="5B92C7BF" w14:textId="77777777" w:rsidR="00B405D3" w:rsidRDefault="00B405D3">
            <w:pPr>
              <w:jc w:val="both"/>
              <w:rPr>
                <w:rFonts w:cstheme="minorHAnsi"/>
                <w:lang w:val="eu-ES"/>
              </w:rPr>
            </w:pPr>
          </w:p>
          <w:p w14:paraId="5EB5A630" w14:textId="3E8D7AB0" w:rsidR="00B405D3" w:rsidRPr="00193AF4" w:rsidRDefault="00B405D3">
            <w:pPr>
              <w:jc w:val="both"/>
              <w:rPr>
                <w:rFonts w:cstheme="minorHAnsi"/>
                <w:lang w:val="eu-ES"/>
              </w:rPr>
            </w:pPr>
            <w:r w:rsidRPr="00B405D3">
              <w:rPr>
                <w:rFonts w:cstheme="minorHAnsi"/>
                <w:lang w:val="eu-ES"/>
              </w:rPr>
              <w:t>Entzule gisa: Antonio Perez Arregui.</w:t>
            </w:r>
          </w:p>
          <w:p w14:paraId="523E4AAB" w14:textId="77777777" w:rsidR="00C01063" w:rsidRPr="00193AF4" w:rsidRDefault="00C01063">
            <w:pPr>
              <w:jc w:val="both"/>
              <w:rPr>
                <w:rFonts w:cstheme="minorHAnsi"/>
                <w:lang w:val="eu-ES"/>
              </w:rPr>
            </w:pPr>
          </w:p>
          <w:p w14:paraId="3AC35D76" w14:textId="77777777" w:rsidR="00C01063" w:rsidRPr="00193AF4" w:rsidRDefault="00C01063">
            <w:pPr>
              <w:jc w:val="both"/>
              <w:rPr>
                <w:rFonts w:cstheme="minorHAnsi"/>
                <w:lang w:val="eu-ES"/>
              </w:rPr>
            </w:pPr>
            <w:r w:rsidRPr="00193AF4">
              <w:rPr>
                <w:rFonts w:cstheme="minorHAnsi"/>
                <w:lang w:val="eu-ES"/>
              </w:rPr>
              <w:t>Idazkariak legez eskatutako quoruma badagoela egiaztatu ondoren, batzordeburuak bilkura hasteko agindu du eta deialdian zehaztutako puntu hauek aztertu dira.</w:t>
            </w:r>
          </w:p>
          <w:p w14:paraId="73E53B73" w14:textId="77777777" w:rsidR="00C01063" w:rsidRPr="00193AF4" w:rsidRDefault="00C01063">
            <w:pPr>
              <w:jc w:val="both"/>
              <w:rPr>
                <w:rFonts w:cstheme="minorHAnsi"/>
                <w:lang w:val="eu-ES"/>
              </w:rPr>
            </w:pPr>
          </w:p>
          <w:p w14:paraId="76A88FB3" w14:textId="77777777" w:rsidR="006932BF" w:rsidRPr="00193AF4" w:rsidRDefault="006932BF">
            <w:pPr>
              <w:jc w:val="both"/>
              <w:rPr>
                <w:rFonts w:cstheme="minorHAnsi"/>
                <w:lang w:val="eu-ES"/>
              </w:rPr>
            </w:pPr>
          </w:p>
          <w:p w14:paraId="493863C4" w14:textId="77777777" w:rsidR="00C01063" w:rsidRPr="00193AF4" w:rsidRDefault="00C01063" w:rsidP="005A29D4">
            <w:pPr>
              <w:pStyle w:val="Prrafodelista"/>
              <w:numPr>
                <w:ilvl w:val="0"/>
                <w:numId w:val="1"/>
              </w:numPr>
              <w:ind w:left="16" w:right="148" w:firstLine="0"/>
              <w:contextualSpacing w:val="0"/>
              <w:jc w:val="both"/>
              <w:rPr>
                <w:rFonts w:cstheme="minorHAnsi"/>
                <w:b/>
                <w:bCs/>
                <w:lang w:val="eu-ES"/>
              </w:rPr>
            </w:pPr>
            <w:r w:rsidRPr="00193AF4">
              <w:rPr>
                <w:rFonts w:cstheme="minorHAnsi"/>
                <w:b/>
                <w:bCs/>
                <w:lang w:val="eu-ES"/>
              </w:rPr>
              <w:t>Aurreko bilkuretako aktak onartzea.</w:t>
            </w:r>
          </w:p>
          <w:p w14:paraId="13583690" w14:textId="77777777" w:rsidR="00C01063" w:rsidRPr="00193AF4" w:rsidRDefault="00C01063">
            <w:pPr>
              <w:ind w:right="148"/>
              <w:jc w:val="both"/>
              <w:rPr>
                <w:rFonts w:cstheme="minorHAnsi"/>
                <w:lang w:val="eu-ES"/>
              </w:rPr>
            </w:pPr>
          </w:p>
          <w:p w14:paraId="2D425854" w14:textId="77777777" w:rsidR="00645573" w:rsidRDefault="00645573">
            <w:pPr>
              <w:ind w:right="148"/>
              <w:jc w:val="both"/>
              <w:rPr>
                <w:rFonts w:cstheme="minorHAnsi"/>
                <w:bCs/>
                <w:lang w:val="eu-ES"/>
              </w:rPr>
            </w:pPr>
          </w:p>
          <w:p w14:paraId="3A31FC6B" w14:textId="6FE131DA" w:rsidR="00C01063" w:rsidRPr="00193AF4" w:rsidRDefault="00C81FED">
            <w:pPr>
              <w:ind w:right="148"/>
              <w:jc w:val="both"/>
              <w:rPr>
                <w:rFonts w:cstheme="minorHAnsi"/>
                <w:b/>
                <w:lang w:val="eu-ES"/>
              </w:rPr>
            </w:pPr>
            <w:r w:rsidRPr="00193AF4">
              <w:rPr>
                <w:rFonts w:cstheme="minorHAnsi"/>
                <w:bCs/>
                <w:lang w:val="eu-ES"/>
              </w:rPr>
              <w:t xml:space="preserve">2025eko </w:t>
            </w:r>
            <w:r w:rsidR="0066297C">
              <w:rPr>
                <w:rFonts w:cstheme="minorHAnsi"/>
                <w:bCs/>
                <w:lang w:val="eu-ES"/>
              </w:rPr>
              <w:t>ekainaren 19</w:t>
            </w:r>
            <w:r w:rsidRPr="00193AF4">
              <w:rPr>
                <w:rFonts w:cstheme="minorHAnsi"/>
                <w:bCs/>
                <w:lang w:val="eu-ES"/>
              </w:rPr>
              <w:t>ko akta ikus</w:t>
            </w:r>
            <w:r w:rsidR="0086172A" w:rsidRPr="00193AF4">
              <w:rPr>
                <w:rFonts w:cstheme="minorHAnsi"/>
                <w:bCs/>
                <w:lang w:val="eu-ES"/>
              </w:rPr>
              <w:t>ik</w:t>
            </w:r>
            <w:r w:rsidR="00C01063" w:rsidRPr="00193AF4">
              <w:rPr>
                <w:rFonts w:cstheme="minorHAnsi"/>
                <w:b/>
                <w:lang w:val="eu-ES"/>
              </w:rPr>
              <w:t>,</w:t>
            </w:r>
            <w:r w:rsidR="005911F0" w:rsidRPr="00193AF4">
              <w:rPr>
                <w:rFonts w:cstheme="minorHAnsi"/>
                <w:b/>
                <w:lang w:val="eu-ES"/>
              </w:rPr>
              <w:t xml:space="preserve"> </w:t>
            </w:r>
            <w:r w:rsidR="005911F0" w:rsidRPr="00193AF4">
              <w:rPr>
                <w:rFonts w:cstheme="minorHAnsi"/>
                <w:bCs/>
                <w:lang w:val="eu-ES"/>
              </w:rPr>
              <w:t>eta</w:t>
            </w:r>
            <w:r w:rsidR="00C01063" w:rsidRPr="00193AF4">
              <w:rPr>
                <w:rFonts w:cstheme="minorHAnsi"/>
                <w:b/>
                <w:lang w:val="eu-ES"/>
              </w:rPr>
              <w:t xml:space="preserve"> aho batez erabaki da </w:t>
            </w:r>
            <w:r w:rsidR="0086172A" w:rsidRPr="00193AF4">
              <w:rPr>
                <w:rFonts w:cstheme="minorHAnsi"/>
                <w:bCs/>
                <w:lang w:val="eu-ES"/>
              </w:rPr>
              <w:t>hau</w:t>
            </w:r>
            <w:r w:rsidR="00C01063" w:rsidRPr="00193AF4">
              <w:rPr>
                <w:rFonts w:cstheme="minorHAnsi"/>
                <w:bCs/>
                <w:lang w:val="eu-ES"/>
              </w:rPr>
              <w:t xml:space="preserve"> onartzea</w:t>
            </w:r>
            <w:r w:rsidR="00C01063" w:rsidRPr="00193AF4">
              <w:rPr>
                <w:rFonts w:cstheme="minorHAnsi"/>
                <w:b/>
                <w:lang w:val="eu-ES"/>
              </w:rPr>
              <w:t>.</w:t>
            </w:r>
          </w:p>
          <w:p w14:paraId="2AAD6100" w14:textId="77777777" w:rsidR="00C01063" w:rsidRPr="00193AF4" w:rsidRDefault="00C01063">
            <w:pPr>
              <w:ind w:right="148"/>
              <w:jc w:val="both"/>
              <w:rPr>
                <w:rFonts w:cstheme="minorHAnsi"/>
                <w:b/>
                <w:lang w:val="eu-ES"/>
              </w:rPr>
            </w:pPr>
          </w:p>
          <w:p w14:paraId="363125C8" w14:textId="118CEDB6" w:rsidR="00C01063" w:rsidRPr="00014325" w:rsidRDefault="00014325" w:rsidP="00014325">
            <w:pPr>
              <w:ind w:right="164"/>
              <w:jc w:val="both"/>
              <w:rPr>
                <w:rFonts w:cstheme="minorHAnsi"/>
                <w:b/>
                <w:lang w:val="eu-ES"/>
              </w:rPr>
            </w:pPr>
            <w:r w:rsidRPr="00014325">
              <w:rPr>
                <w:rFonts w:cstheme="minorHAnsi"/>
                <w:b/>
                <w:lang w:val="eu-ES"/>
              </w:rPr>
              <w:t>2.</w:t>
            </w:r>
            <w:r>
              <w:rPr>
                <w:rFonts w:cstheme="minorHAnsi"/>
                <w:b/>
                <w:lang w:val="eu-ES"/>
              </w:rPr>
              <w:t xml:space="preserve"> </w:t>
            </w:r>
            <w:r w:rsidR="00E4344C" w:rsidRPr="00014325">
              <w:rPr>
                <w:rFonts w:cstheme="minorHAnsi"/>
                <w:b/>
                <w:lang w:val="eu-ES"/>
              </w:rPr>
              <w:t>Hirigintza arloko aholkularitza teknikoaren zerbitzua kontratatzea.</w:t>
            </w:r>
            <w:r w:rsidR="0005261A" w:rsidRPr="00014325">
              <w:rPr>
                <w:rFonts w:cstheme="minorHAnsi"/>
                <w:b/>
                <w:lang w:val="eu-ES"/>
              </w:rPr>
              <w:t xml:space="preserve"> Pleguen alegazioa.</w:t>
            </w:r>
          </w:p>
          <w:p w14:paraId="27B2FF6A" w14:textId="77777777" w:rsidR="00014325" w:rsidRPr="00014325" w:rsidRDefault="00014325" w:rsidP="00014325"/>
          <w:p w14:paraId="1807D235" w14:textId="77777777" w:rsidR="008E1D94" w:rsidRPr="00193AF4" w:rsidRDefault="008E1D94" w:rsidP="008E1D94">
            <w:pPr>
              <w:rPr>
                <w:rFonts w:cstheme="minorHAnsi"/>
                <w:lang w:val="eu-ES"/>
              </w:rPr>
            </w:pPr>
          </w:p>
          <w:p w14:paraId="3171D00A" w14:textId="77777777" w:rsidR="00804C37" w:rsidRDefault="00014325" w:rsidP="00804C37">
            <w:pPr>
              <w:ind w:right="164"/>
              <w:jc w:val="both"/>
              <w:rPr>
                <w:rFonts w:eastAsia="Times New Roman" w:cstheme="minorHAnsi"/>
                <w:bCs/>
                <w:lang w:val="eu-ES" w:eastAsia="es-ES"/>
              </w:rPr>
            </w:pPr>
            <w:r w:rsidRPr="00014325">
              <w:rPr>
                <w:rFonts w:eastAsia="Times New Roman" w:cstheme="minorHAnsi"/>
                <w:bCs/>
                <w:lang w:val="eu-ES" w:eastAsia="es-ES"/>
              </w:rPr>
              <w:t>2025eko ekainaren 19ko osoko bilkura arruntean, aho batez erabaki zen kontratazio-</w:t>
            </w:r>
            <w:r w:rsidRPr="00014325">
              <w:rPr>
                <w:rFonts w:eastAsia="Times New Roman" w:cstheme="minorHAnsi"/>
                <w:bCs/>
                <w:lang w:val="eu-ES" w:eastAsia="es-ES"/>
              </w:rPr>
              <w:lastRenderedPageBreak/>
              <w:t>espedientea onartzea, Bertizaranako Udalerako hirigintza-aholkularitza izeneko zerbitzu-kontraturako Europar Batasuneko atalasetik beherako prozedura ireki baten bidez, eta haren lizitaziorako deialdia egitea.</w:t>
            </w:r>
          </w:p>
          <w:p w14:paraId="17C58C29" w14:textId="77777777" w:rsidR="00014325" w:rsidRDefault="00014325" w:rsidP="00804C37">
            <w:pPr>
              <w:ind w:right="164"/>
              <w:jc w:val="both"/>
              <w:rPr>
                <w:rFonts w:eastAsia="Times New Roman" w:cstheme="minorHAnsi"/>
                <w:bCs/>
                <w:lang w:val="eu-ES" w:eastAsia="es-ES"/>
              </w:rPr>
            </w:pPr>
          </w:p>
          <w:p w14:paraId="34B0E438" w14:textId="77777777" w:rsidR="00014325" w:rsidRDefault="00014325" w:rsidP="00804C37">
            <w:pPr>
              <w:ind w:right="164"/>
              <w:jc w:val="both"/>
              <w:rPr>
                <w:rFonts w:eastAsia="Times New Roman" w:cstheme="minorHAnsi"/>
                <w:bCs/>
                <w:lang w:val="eu-ES" w:eastAsia="es-ES"/>
              </w:rPr>
            </w:pPr>
          </w:p>
          <w:p w14:paraId="0F74FA5B" w14:textId="77777777" w:rsidR="00014325" w:rsidRDefault="00014325" w:rsidP="00804C37">
            <w:pPr>
              <w:ind w:right="164"/>
              <w:jc w:val="both"/>
              <w:rPr>
                <w:rFonts w:eastAsia="Times New Roman" w:cstheme="minorHAnsi"/>
                <w:bCs/>
                <w:lang w:val="eu-ES" w:eastAsia="es-ES"/>
              </w:rPr>
            </w:pPr>
            <w:r w:rsidRPr="00014325">
              <w:rPr>
                <w:rFonts w:eastAsia="Times New Roman" w:cstheme="minorHAnsi"/>
                <w:bCs/>
                <w:lang w:val="eu-ES" w:eastAsia="es-ES"/>
              </w:rPr>
              <w:t>Era berean, kontratua arautuko duten Administrazio Klausula Berezien eta Preskripzio Teknikoen Pleguak onartu ziren, bai eta dagokion gastua ere (aurrekontu aplikazioa: 1510 2276001; 20.300 euro).</w:t>
            </w:r>
          </w:p>
          <w:p w14:paraId="60F52C0B" w14:textId="77777777" w:rsidR="00014325" w:rsidRDefault="00014325" w:rsidP="00804C37">
            <w:pPr>
              <w:ind w:right="164"/>
              <w:jc w:val="both"/>
              <w:rPr>
                <w:rFonts w:eastAsia="Times New Roman" w:cstheme="minorHAnsi"/>
                <w:bCs/>
                <w:lang w:val="eu-ES" w:eastAsia="es-ES"/>
              </w:rPr>
            </w:pPr>
          </w:p>
          <w:p w14:paraId="62661663" w14:textId="35A9BDE3" w:rsidR="002B2854" w:rsidRPr="002B2854" w:rsidRDefault="002B2854" w:rsidP="00014325">
            <w:pPr>
              <w:ind w:right="164"/>
              <w:jc w:val="both"/>
              <w:rPr>
                <w:rFonts w:cstheme="minorHAnsi"/>
                <w:lang w:val="eu-ES"/>
              </w:rPr>
            </w:pPr>
            <w:r w:rsidRPr="002B2854">
              <w:rPr>
                <w:rFonts w:cstheme="minorHAnsi"/>
                <w:lang w:val="eu-ES"/>
              </w:rPr>
              <w:t>Azkenik, kontratazio-mahaiko kideak izendatu ziren, eta 2025eko ekainaren 19an, lizitazioaren baldintza-agiriekin batera, iragarkia argitaratu zen Nafarroako Kontratazio Atarian.</w:t>
            </w:r>
          </w:p>
          <w:p w14:paraId="1D45AABB" w14:textId="46FF2C62" w:rsidR="002B2854" w:rsidRPr="002B2854" w:rsidRDefault="002B2854" w:rsidP="00014325">
            <w:pPr>
              <w:ind w:right="164"/>
              <w:jc w:val="both"/>
              <w:rPr>
                <w:rFonts w:cstheme="minorHAnsi"/>
                <w:b/>
                <w:bCs/>
                <w:lang w:val="eu-ES"/>
              </w:rPr>
            </w:pPr>
            <w:r w:rsidRPr="002B2854">
              <w:rPr>
                <w:rFonts w:cstheme="minorHAnsi"/>
                <w:b/>
                <w:bCs/>
                <w:lang w:val="eu-ES"/>
              </w:rPr>
              <w:t>2025eko ekainaren 26an, Euskal Herriko Arkitektoen Elkargo Ofizialaren txostena jaso zen, baldintza-agiriei buruzkoa, hau ezartzen zuena:</w:t>
            </w:r>
          </w:p>
          <w:p w14:paraId="11A60CF6" w14:textId="77777777" w:rsidR="00014325" w:rsidRDefault="002B2854" w:rsidP="00804C37">
            <w:pPr>
              <w:ind w:right="164"/>
              <w:jc w:val="both"/>
              <w:rPr>
                <w:rFonts w:eastAsia="Times New Roman" w:cstheme="minorHAnsi"/>
                <w:bCs/>
                <w:lang w:val="eu-ES" w:eastAsia="es-ES"/>
              </w:rPr>
            </w:pPr>
            <w:r w:rsidRPr="002B2854">
              <w:rPr>
                <w:rFonts w:eastAsia="Times New Roman" w:cstheme="minorHAnsi"/>
                <w:b/>
                <w:lang w:val="eu-ES" w:eastAsia="es-ES"/>
              </w:rPr>
              <w:t>LEHENENGOA</w:t>
            </w:r>
            <w:r w:rsidRPr="002B2854">
              <w:rPr>
                <w:rFonts w:eastAsia="Times New Roman" w:cstheme="minorHAnsi"/>
                <w:bCs/>
                <w:lang w:val="eu-ES" w:eastAsia="es-ES"/>
              </w:rPr>
              <w:t xml:space="preserve">: </w:t>
            </w:r>
            <w:r w:rsidRPr="00B905D6">
              <w:rPr>
                <w:rFonts w:eastAsia="Times New Roman" w:cstheme="minorHAnsi"/>
                <w:b/>
                <w:lang w:val="eu-ES" w:eastAsia="es-ES"/>
              </w:rPr>
              <w:t xml:space="preserve">Kaudimen ekonomikoaren irizpideei </w:t>
            </w:r>
            <w:r w:rsidRPr="00B905D6">
              <w:rPr>
                <w:rFonts w:eastAsia="Times New Roman" w:cstheme="minorHAnsi"/>
                <w:bCs/>
                <w:lang w:val="eu-ES" w:eastAsia="es-ES"/>
              </w:rPr>
              <w:t>dagokienez</w:t>
            </w:r>
            <w:r w:rsidRPr="002B2854">
              <w:rPr>
                <w:rFonts w:eastAsia="Times New Roman" w:cstheme="minorHAnsi"/>
                <w:bCs/>
                <w:lang w:val="eu-ES" w:eastAsia="es-ES"/>
              </w:rPr>
              <w:t>, Bertizaranako Udalari eskatzen zaio aginduaren idazkera aldatzeko (5. klausula), metodo egoki eta neurrizkotzat jotzen duen aseguru baten existentziaren egiaztagiri soil batekin egiaztatzea ahalbidetuz”.</w:t>
            </w:r>
          </w:p>
          <w:p w14:paraId="40EBE80F" w14:textId="77777777" w:rsidR="002B2854" w:rsidRDefault="002B2854" w:rsidP="00804C37">
            <w:pPr>
              <w:ind w:right="164"/>
              <w:jc w:val="both"/>
              <w:rPr>
                <w:rFonts w:eastAsia="Times New Roman" w:cstheme="minorHAnsi"/>
                <w:bCs/>
                <w:lang w:val="eu-ES" w:eastAsia="es-ES"/>
              </w:rPr>
            </w:pPr>
          </w:p>
          <w:p w14:paraId="473F7494" w14:textId="77777777" w:rsidR="002B2854" w:rsidRDefault="002B2854" w:rsidP="00804C37">
            <w:pPr>
              <w:ind w:right="164"/>
              <w:jc w:val="both"/>
              <w:rPr>
                <w:rFonts w:eastAsia="Times New Roman" w:cstheme="minorHAnsi"/>
                <w:bCs/>
                <w:lang w:val="eu-ES" w:eastAsia="es-ES"/>
              </w:rPr>
            </w:pPr>
            <w:r w:rsidRPr="002B2854">
              <w:rPr>
                <w:rFonts w:eastAsia="Times New Roman" w:cstheme="minorHAnsi"/>
                <w:bCs/>
                <w:lang w:val="eu-ES" w:eastAsia="es-ES"/>
              </w:rPr>
              <w:t>Kontuan izanik, baldintza-agiriaren 5. klausularen arabera, kaudimen ekonomikoa egiaztatzeko bide bakarra hau izango dela: “kontratu honen xede diren jardueren esparruko negozio-bolumen orokorrari buruzko adierazpena, aurreko paragrafoan sartzen diren ekitaldiei buruzkoa”.</w:t>
            </w:r>
          </w:p>
          <w:p w14:paraId="7E46D786" w14:textId="77777777" w:rsidR="002B2854" w:rsidRDefault="002B2854" w:rsidP="00804C37">
            <w:pPr>
              <w:ind w:right="164"/>
              <w:jc w:val="both"/>
              <w:rPr>
                <w:rFonts w:eastAsia="Times New Roman" w:cstheme="minorHAnsi"/>
                <w:bCs/>
                <w:lang w:val="eu-ES" w:eastAsia="es-ES"/>
              </w:rPr>
            </w:pPr>
          </w:p>
          <w:p w14:paraId="4AE9CFDD" w14:textId="77777777" w:rsidR="002B2854" w:rsidRDefault="002B2854" w:rsidP="00804C37">
            <w:pPr>
              <w:ind w:right="164"/>
              <w:jc w:val="both"/>
              <w:rPr>
                <w:rFonts w:eastAsia="Times New Roman" w:cstheme="minorHAnsi"/>
                <w:bCs/>
                <w:lang w:val="eu-ES" w:eastAsia="es-ES"/>
              </w:rPr>
            </w:pPr>
            <w:r w:rsidRPr="002B2854">
              <w:rPr>
                <w:rFonts w:eastAsia="Times New Roman" w:cstheme="minorHAnsi"/>
                <w:bCs/>
                <w:lang w:val="eu-ES" w:eastAsia="es-ES"/>
              </w:rPr>
              <w:t xml:space="preserve">Aurreko paragrafoan ezartzen denez, “kontratuaren xede diren jardueren esparruko negozio-bolumenari buruzko adierazpena gehienez ere azken bi ekitaldiei dagokiena </w:t>
            </w:r>
            <w:r w:rsidRPr="002B2854">
              <w:rPr>
                <w:rFonts w:eastAsia="Times New Roman" w:cstheme="minorHAnsi"/>
                <w:bCs/>
                <w:lang w:val="eu-ES" w:eastAsia="es-ES"/>
              </w:rPr>
              <w:lastRenderedPageBreak/>
              <w:t>izango da, esleipendunak jarduerak sortu edo hasi dituen dataren arabera, eta negozio-bolumena gutxienez 67.000 eurokoa izango da”.</w:t>
            </w:r>
          </w:p>
          <w:p w14:paraId="2E2EF9F8" w14:textId="77777777" w:rsidR="00EC2BE0" w:rsidRDefault="00EC2BE0" w:rsidP="00804C37">
            <w:pPr>
              <w:ind w:right="164"/>
              <w:jc w:val="both"/>
              <w:rPr>
                <w:rFonts w:eastAsia="Times New Roman" w:cstheme="minorHAnsi"/>
                <w:bCs/>
                <w:lang w:val="eu-ES" w:eastAsia="es-ES"/>
              </w:rPr>
            </w:pPr>
          </w:p>
          <w:p w14:paraId="6BF178A0" w14:textId="77777777" w:rsidR="00EC2BE0" w:rsidRDefault="00EC2BE0" w:rsidP="00804C37">
            <w:pPr>
              <w:ind w:right="164"/>
              <w:jc w:val="both"/>
              <w:rPr>
                <w:rFonts w:eastAsia="Times New Roman" w:cstheme="minorHAnsi"/>
                <w:bCs/>
                <w:lang w:val="eu-ES" w:eastAsia="es-ES"/>
              </w:rPr>
            </w:pPr>
            <w:r w:rsidRPr="00EC2BE0">
              <w:rPr>
                <w:rFonts w:eastAsia="Times New Roman" w:cstheme="minorHAnsi"/>
                <w:bCs/>
                <w:lang w:val="eu-ES" w:eastAsia="es-ES"/>
              </w:rPr>
              <w:t>Baldintza-agiria osoko bilkurari onetsiko zaio, Nafarroako Toki Administrazioari buruzko uztailaren 2ko 6/1990 Foru Legearen 8. eta 226. artikuluetan eta Sektore Publikoko Kontratuei buruzko azaroaren 8ko 9/2017 Legearen bigarren xedapen gehigarrian (lege horren bidez, Europako Parlamentuaren eta Kontseiluaren 2014ko otsailaren 26ko 2014/23/EB eta 24/EB zuzentarauen transposizioa egin zen Espainiako ordenamendu juridikora) xedatutakoari jarraituz.</w:t>
            </w:r>
          </w:p>
          <w:p w14:paraId="3519DDB1" w14:textId="77777777" w:rsidR="00EC2BE0" w:rsidRPr="00EC2BE0" w:rsidRDefault="00EC2BE0" w:rsidP="00EC2BE0">
            <w:pPr>
              <w:ind w:right="164"/>
              <w:jc w:val="both"/>
              <w:rPr>
                <w:rFonts w:eastAsia="Times New Roman" w:cstheme="minorHAnsi"/>
                <w:b/>
                <w:lang w:val="eu-ES" w:eastAsia="es-ES"/>
              </w:rPr>
            </w:pPr>
            <w:r w:rsidRPr="00EC2BE0">
              <w:rPr>
                <w:rFonts w:eastAsia="Times New Roman" w:cstheme="minorHAnsi"/>
                <w:b/>
                <w:lang w:val="eu-ES" w:eastAsia="es-ES"/>
              </w:rPr>
              <w:t>Aho batez erabaki da:</w:t>
            </w:r>
          </w:p>
          <w:p w14:paraId="3C5AA1B9" w14:textId="77777777" w:rsidR="00EC2BE0" w:rsidRPr="00EC2BE0" w:rsidRDefault="00EC2BE0" w:rsidP="00EC2BE0">
            <w:pPr>
              <w:ind w:right="164"/>
              <w:jc w:val="both"/>
              <w:rPr>
                <w:rFonts w:eastAsia="Times New Roman" w:cstheme="minorHAnsi"/>
                <w:bCs/>
                <w:lang w:val="eu-ES" w:eastAsia="es-ES"/>
              </w:rPr>
            </w:pPr>
          </w:p>
          <w:p w14:paraId="7BFB088D" w14:textId="3766CCE3" w:rsidR="00EC2BE0" w:rsidRPr="00EC2BE0" w:rsidRDefault="00EC2BE0" w:rsidP="00EC2BE0">
            <w:pPr>
              <w:pStyle w:val="Prrafodelista"/>
              <w:numPr>
                <w:ilvl w:val="0"/>
                <w:numId w:val="13"/>
              </w:numPr>
              <w:ind w:right="164"/>
              <w:jc w:val="both"/>
              <w:rPr>
                <w:rFonts w:eastAsia="Times New Roman" w:cstheme="minorHAnsi"/>
                <w:bCs/>
                <w:lang w:val="eu-ES" w:eastAsia="es-ES"/>
              </w:rPr>
            </w:pPr>
            <w:r w:rsidRPr="00EC2BE0">
              <w:rPr>
                <w:rFonts w:eastAsia="Times New Roman" w:cstheme="minorHAnsi"/>
                <w:bCs/>
                <w:lang w:val="eu-ES" w:eastAsia="es-ES"/>
              </w:rPr>
              <w:t xml:space="preserve">Aurkeztutako alegazioa ezestea, Bertizaranako Udalaren agiriaren 5. klausulan eskatzen den kaudimen ekonomikoari buruzko </w:t>
            </w:r>
            <w:r w:rsidR="00F05C64" w:rsidRPr="00EC2BE0">
              <w:rPr>
                <w:rFonts w:eastAsia="Times New Roman" w:cstheme="minorHAnsi"/>
                <w:bCs/>
                <w:lang w:val="eu-ES" w:eastAsia="es-ES"/>
              </w:rPr>
              <w:t>akreditazio</w:t>
            </w:r>
            <w:r w:rsidRPr="00EC2BE0">
              <w:rPr>
                <w:rFonts w:eastAsia="Times New Roman" w:cstheme="minorHAnsi"/>
                <w:bCs/>
                <w:lang w:val="eu-ES" w:eastAsia="es-ES"/>
              </w:rPr>
              <w:t xml:space="preserve"> bideak Kontratu Publikoei buruzko Foru Legearen 16. artikuluan ezarritakoa betetzen baitu.</w:t>
            </w:r>
          </w:p>
          <w:p w14:paraId="4D771E4F" w14:textId="3FDA8418" w:rsidR="00EC2BE0" w:rsidRDefault="00EC2BE0" w:rsidP="00EC2BE0">
            <w:pPr>
              <w:pStyle w:val="Prrafodelista"/>
              <w:numPr>
                <w:ilvl w:val="0"/>
                <w:numId w:val="13"/>
              </w:numPr>
              <w:ind w:right="164"/>
              <w:jc w:val="both"/>
              <w:rPr>
                <w:rFonts w:eastAsia="Times New Roman" w:cstheme="minorHAnsi"/>
                <w:bCs/>
                <w:lang w:val="eu-ES" w:eastAsia="es-ES"/>
              </w:rPr>
            </w:pPr>
            <w:r w:rsidRPr="00EC2BE0">
              <w:rPr>
                <w:rFonts w:eastAsia="Times New Roman" w:cstheme="minorHAnsi"/>
                <w:bCs/>
                <w:lang w:val="eu-ES" w:eastAsia="es-ES"/>
              </w:rPr>
              <w:t>Erabaki honen berri ematea interesdunei</w:t>
            </w:r>
            <w:r w:rsidR="00B57B23">
              <w:rPr>
                <w:rFonts w:eastAsia="Times New Roman" w:cstheme="minorHAnsi"/>
                <w:bCs/>
                <w:lang w:val="eu-ES" w:eastAsia="es-ES"/>
              </w:rPr>
              <w:t>.</w:t>
            </w:r>
          </w:p>
          <w:p w14:paraId="553DD467" w14:textId="77777777" w:rsidR="00B57B23" w:rsidRPr="00EC2BE0" w:rsidRDefault="00B57B23" w:rsidP="00B57B23">
            <w:pPr>
              <w:pStyle w:val="Prrafodelista"/>
              <w:ind w:left="915" w:right="164"/>
              <w:jc w:val="both"/>
              <w:rPr>
                <w:rFonts w:eastAsia="Times New Roman" w:cstheme="minorHAnsi"/>
                <w:bCs/>
                <w:lang w:val="eu-ES" w:eastAsia="es-ES"/>
              </w:rPr>
            </w:pPr>
          </w:p>
          <w:p w14:paraId="6FBB2AB0" w14:textId="77777777" w:rsidR="00EC2BE0" w:rsidRDefault="00EC2BE0" w:rsidP="00EC2BE0">
            <w:pPr>
              <w:ind w:right="164"/>
              <w:jc w:val="both"/>
              <w:rPr>
                <w:rFonts w:eastAsia="Times New Roman" w:cstheme="minorHAnsi"/>
                <w:bCs/>
                <w:lang w:val="eu-ES" w:eastAsia="es-ES"/>
              </w:rPr>
            </w:pPr>
            <w:r w:rsidRPr="00EC2BE0">
              <w:rPr>
                <w:rFonts w:eastAsia="Times New Roman" w:cstheme="minorHAnsi"/>
                <w:b/>
                <w:lang w:val="eu-ES" w:eastAsia="es-ES"/>
              </w:rPr>
              <w:t>BIGARRENA</w:t>
            </w:r>
            <w:r w:rsidRPr="00EC2BE0">
              <w:rPr>
                <w:rFonts w:eastAsia="Times New Roman" w:cstheme="minorHAnsi"/>
                <w:bCs/>
                <w:lang w:val="eu-ES" w:eastAsia="es-ES"/>
              </w:rPr>
              <w:t xml:space="preserve">. </w:t>
            </w:r>
            <w:r w:rsidRPr="00B905D6">
              <w:rPr>
                <w:rFonts w:eastAsia="Times New Roman" w:cstheme="minorHAnsi"/>
                <w:b/>
                <w:lang w:val="eu-ES" w:eastAsia="es-ES"/>
              </w:rPr>
              <w:t xml:space="preserve">Kaudimen teknikoari edo profesionalari </w:t>
            </w:r>
            <w:r w:rsidRPr="00B905D6">
              <w:rPr>
                <w:rFonts w:eastAsia="Times New Roman" w:cstheme="minorHAnsi"/>
                <w:bCs/>
                <w:lang w:val="eu-ES" w:eastAsia="es-ES"/>
              </w:rPr>
              <w:t>dagokionez</w:t>
            </w:r>
            <w:r w:rsidRPr="00EC2BE0">
              <w:rPr>
                <w:rFonts w:eastAsia="Times New Roman" w:cstheme="minorHAnsi"/>
                <w:bCs/>
                <w:lang w:val="eu-ES" w:eastAsia="es-ES"/>
              </w:rPr>
              <w:t>, Bertizaranako Udalari eskatzen zaio 5. klausula aldatzeko, kaudimen teknikoa edo profesionala egiaztatu ahal izateko, erakunde publikoei eta pribatuei aholkularitza emanez.</w:t>
            </w:r>
          </w:p>
          <w:p w14:paraId="0A5D4174" w14:textId="77777777" w:rsidR="00F05C64" w:rsidRDefault="00F05C64" w:rsidP="00EC2BE0">
            <w:pPr>
              <w:ind w:right="164"/>
              <w:jc w:val="both"/>
              <w:rPr>
                <w:rFonts w:eastAsia="Times New Roman" w:cstheme="minorHAnsi"/>
                <w:bCs/>
                <w:lang w:val="eu-ES" w:eastAsia="es-ES"/>
              </w:rPr>
            </w:pPr>
          </w:p>
          <w:p w14:paraId="5F709E55" w14:textId="77777777" w:rsidR="00F05C64" w:rsidRDefault="00F05C64" w:rsidP="00EC2BE0">
            <w:pPr>
              <w:ind w:right="164"/>
              <w:jc w:val="both"/>
              <w:rPr>
                <w:rFonts w:eastAsia="Times New Roman" w:cstheme="minorHAnsi"/>
                <w:bCs/>
                <w:lang w:val="eu-ES" w:eastAsia="es-ES"/>
              </w:rPr>
            </w:pPr>
            <w:r w:rsidRPr="00F05C64">
              <w:rPr>
                <w:rFonts w:eastAsia="Times New Roman" w:cstheme="minorHAnsi"/>
                <w:bCs/>
                <w:lang w:val="eu-ES" w:eastAsia="es-ES"/>
              </w:rPr>
              <w:t>Ikusirik Nafarroako Kontratu Publikoei buruzko Foru Legearen 17. artikuluaren edukia,</w:t>
            </w:r>
          </w:p>
          <w:p w14:paraId="6228DBBA" w14:textId="77777777" w:rsidR="00F05C64" w:rsidRDefault="00F05C64" w:rsidP="00EC2BE0">
            <w:pPr>
              <w:ind w:right="164"/>
              <w:jc w:val="both"/>
              <w:rPr>
                <w:rFonts w:eastAsia="Times New Roman" w:cstheme="minorHAnsi"/>
                <w:bCs/>
                <w:lang w:val="eu-ES" w:eastAsia="es-ES"/>
              </w:rPr>
            </w:pPr>
            <w:r w:rsidRPr="00F05C64">
              <w:rPr>
                <w:rFonts w:eastAsia="Times New Roman" w:cstheme="minorHAnsi"/>
                <w:bCs/>
                <w:lang w:val="eu-ES" w:eastAsia="es-ES"/>
              </w:rPr>
              <w:t xml:space="preserve">Baldintza-agiria osoko bilkurari onetsiko zaio, Nafarroako Toki Administrazioari buruzko uztailaren 2ko 6/1990 Foru Legearen 8. eta </w:t>
            </w:r>
            <w:r w:rsidRPr="00F05C64">
              <w:rPr>
                <w:rFonts w:eastAsia="Times New Roman" w:cstheme="minorHAnsi"/>
                <w:bCs/>
                <w:lang w:val="eu-ES" w:eastAsia="es-ES"/>
              </w:rPr>
              <w:lastRenderedPageBreak/>
              <w:t>226. artikuluetan eta Sektore Publikoko Kontratuei buruzko azaroaren 8ko 9/2017 Legearen bigarren xedapen gehigarrian (lege horren bidez, Europako Parlamentuaren eta Kontseiluaren 2014ko otsailaren 26ko 2014/23/EB eta 24/EB zuzentarauen transposizioa egin zen Espainiako ordenamendu juridikora) xedatutakoari jarraituz.</w:t>
            </w:r>
          </w:p>
          <w:p w14:paraId="310EA5D0" w14:textId="77777777" w:rsidR="00CD20A9" w:rsidRPr="00CD20A9" w:rsidRDefault="00CD20A9" w:rsidP="00CD20A9">
            <w:pPr>
              <w:ind w:right="164"/>
              <w:jc w:val="both"/>
              <w:rPr>
                <w:rFonts w:eastAsia="Times New Roman" w:cstheme="minorHAnsi"/>
                <w:b/>
                <w:lang w:val="eu-ES" w:eastAsia="es-ES"/>
              </w:rPr>
            </w:pPr>
            <w:r w:rsidRPr="00CD20A9">
              <w:rPr>
                <w:rFonts w:eastAsia="Times New Roman" w:cstheme="minorHAnsi"/>
                <w:b/>
                <w:lang w:val="eu-ES" w:eastAsia="es-ES"/>
              </w:rPr>
              <w:t>Aho batez erabaki da:</w:t>
            </w:r>
          </w:p>
          <w:p w14:paraId="19FBE77E" w14:textId="77777777" w:rsidR="00CD20A9" w:rsidRPr="00CD20A9" w:rsidRDefault="00CD20A9" w:rsidP="00CD20A9">
            <w:pPr>
              <w:ind w:right="164"/>
              <w:jc w:val="both"/>
              <w:rPr>
                <w:rFonts w:eastAsia="Times New Roman" w:cstheme="minorHAnsi"/>
                <w:bCs/>
                <w:lang w:val="eu-ES" w:eastAsia="es-ES"/>
              </w:rPr>
            </w:pPr>
          </w:p>
          <w:p w14:paraId="6FEC98D3" w14:textId="3F60DDD7" w:rsidR="00CD20A9" w:rsidRPr="00CD20A9" w:rsidRDefault="00CD20A9" w:rsidP="00CD20A9">
            <w:pPr>
              <w:pStyle w:val="Prrafodelista"/>
              <w:numPr>
                <w:ilvl w:val="0"/>
                <w:numId w:val="14"/>
              </w:numPr>
              <w:ind w:right="164"/>
              <w:jc w:val="both"/>
              <w:rPr>
                <w:rFonts w:eastAsia="Times New Roman" w:cstheme="minorHAnsi"/>
                <w:bCs/>
                <w:lang w:val="eu-ES" w:eastAsia="es-ES"/>
              </w:rPr>
            </w:pPr>
            <w:r w:rsidRPr="00CD20A9">
              <w:rPr>
                <w:rFonts w:eastAsia="Times New Roman" w:cstheme="minorHAnsi"/>
                <w:bCs/>
                <w:lang w:val="eu-ES" w:eastAsia="es-ES"/>
              </w:rPr>
              <w:t>Jasotako alegazioa onestea eta azalpen bat argitaratzea, agiriaren 5. klausulan ezarritako kaudimen teknikoa eta profesionala egiaztatzeko bideei dagokienez. Honela dio:</w:t>
            </w:r>
          </w:p>
          <w:p w14:paraId="62AFBE80" w14:textId="77777777" w:rsidR="00CD20A9" w:rsidRPr="00CD20A9" w:rsidRDefault="00CD20A9" w:rsidP="00CD20A9">
            <w:pPr>
              <w:ind w:right="164"/>
              <w:jc w:val="both"/>
              <w:rPr>
                <w:rFonts w:eastAsia="Times New Roman" w:cstheme="minorHAnsi"/>
                <w:bCs/>
                <w:lang w:val="eu-ES" w:eastAsia="es-ES"/>
              </w:rPr>
            </w:pPr>
          </w:p>
          <w:p w14:paraId="081F5F65" w14:textId="77777777" w:rsidR="00CD20A9" w:rsidRDefault="00CD20A9" w:rsidP="00CD20A9">
            <w:pPr>
              <w:ind w:right="164"/>
              <w:jc w:val="both"/>
              <w:rPr>
                <w:rFonts w:eastAsia="Times New Roman" w:cstheme="minorHAnsi"/>
                <w:bCs/>
                <w:lang w:val="eu-ES" w:eastAsia="es-ES"/>
              </w:rPr>
            </w:pPr>
            <w:r w:rsidRPr="00CD20A9">
              <w:rPr>
                <w:rFonts w:eastAsia="Times New Roman" w:cstheme="minorHAnsi"/>
                <w:bCs/>
                <w:lang w:val="eu-ES" w:eastAsia="es-ES"/>
              </w:rPr>
              <w:t xml:space="preserve">Honako hau dioen lekuan: </w:t>
            </w:r>
            <w:r w:rsidRPr="00CD20A9">
              <w:rPr>
                <w:rFonts w:eastAsia="Times New Roman" w:cstheme="minorHAnsi"/>
                <w:bCs/>
                <w:i/>
                <w:iCs/>
                <w:lang w:val="eu-ES" w:eastAsia="es-ES"/>
              </w:rPr>
              <w:t>administrazio publikoei hirigintza-aholkularitzan eta udal-planak idazten esperientzia duen goi-mailako arkitektoa, (…)…</w:t>
            </w:r>
            <w:r w:rsidRPr="00CD20A9">
              <w:rPr>
                <w:rFonts w:eastAsia="Times New Roman" w:cstheme="minorHAnsi"/>
                <w:bCs/>
                <w:lang w:val="eu-ES" w:eastAsia="es-ES"/>
              </w:rPr>
              <w:t xml:space="preserve"> honako hau esan behar du: </w:t>
            </w:r>
            <w:r w:rsidRPr="00CD20A9">
              <w:rPr>
                <w:rFonts w:eastAsia="Times New Roman" w:cstheme="minorHAnsi"/>
                <w:b/>
                <w:lang w:val="eu-ES" w:eastAsia="es-ES"/>
              </w:rPr>
              <w:t xml:space="preserve">administrazio publikoei eta/edo erakunde pribatuei </w:t>
            </w:r>
            <w:r w:rsidRPr="00CD20A9">
              <w:rPr>
                <w:rFonts w:eastAsia="Times New Roman" w:cstheme="minorHAnsi"/>
                <w:bCs/>
                <w:lang w:val="eu-ES" w:eastAsia="es-ES"/>
              </w:rPr>
              <w:t xml:space="preserve">hirigintza-aholkularitza ematen eta udal-planak idazten esperientzia duen </w:t>
            </w:r>
            <w:r w:rsidRPr="00CD20A9">
              <w:rPr>
                <w:rFonts w:eastAsia="Times New Roman" w:cstheme="minorHAnsi"/>
                <w:b/>
                <w:lang w:val="eu-ES" w:eastAsia="es-ES"/>
              </w:rPr>
              <w:t>arkitektoa</w:t>
            </w:r>
            <w:r w:rsidRPr="00CD20A9">
              <w:rPr>
                <w:rFonts w:eastAsia="Times New Roman" w:cstheme="minorHAnsi"/>
                <w:bCs/>
                <w:lang w:val="eu-ES" w:eastAsia="es-ES"/>
              </w:rPr>
              <w:t xml:space="preserve"> (…)…</w:t>
            </w:r>
          </w:p>
          <w:p w14:paraId="038FD794" w14:textId="77777777" w:rsidR="00CD20A9" w:rsidRDefault="00CD20A9" w:rsidP="00CD20A9">
            <w:pPr>
              <w:ind w:right="164"/>
              <w:jc w:val="both"/>
              <w:rPr>
                <w:rFonts w:eastAsia="Times New Roman" w:cstheme="minorHAnsi"/>
                <w:bCs/>
                <w:lang w:val="eu-ES" w:eastAsia="es-ES"/>
              </w:rPr>
            </w:pPr>
          </w:p>
          <w:p w14:paraId="744A9485" w14:textId="6D8C8EB9" w:rsidR="00CD20A9" w:rsidRDefault="00CD20A9" w:rsidP="00CD20A9">
            <w:pPr>
              <w:pStyle w:val="Prrafodelista"/>
              <w:numPr>
                <w:ilvl w:val="0"/>
                <w:numId w:val="14"/>
              </w:numPr>
              <w:ind w:right="164"/>
              <w:jc w:val="both"/>
              <w:rPr>
                <w:rFonts w:eastAsia="Times New Roman" w:cstheme="minorHAnsi"/>
                <w:bCs/>
                <w:lang w:val="eu-ES" w:eastAsia="es-ES"/>
              </w:rPr>
            </w:pPr>
            <w:r w:rsidRPr="00CD20A9">
              <w:rPr>
                <w:rFonts w:eastAsia="Times New Roman" w:cstheme="minorHAnsi"/>
                <w:bCs/>
                <w:lang w:val="eu-ES" w:eastAsia="es-ES"/>
              </w:rPr>
              <w:t xml:space="preserve">Administrazio Prozedura Erkidearen urriaren 1eko 39/2015 Legearen 32. eta 35. artikuluak aplikatuz, eskabideak aurkezteko epea </w:t>
            </w:r>
            <w:r w:rsidR="00B57B23">
              <w:rPr>
                <w:rFonts w:eastAsia="Times New Roman" w:cstheme="minorHAnsi"/>
                <w:bCs/>
                <w:lang w:val="eu-ES" w:eastAsia="es-ES"/>
              </w:rPr>
              <w:t>7</w:t>
            </w:r>
            <w:r w:rsidRPr="00CD20A9">
              <w:rPr>
                <w:rFonts w:eastAsia="Times New Roman" w:cstheme="minorHAnsi"/>
                <w:bCs/>
                <w:lang w:val="eu-ES" w:eastAsia="es-ES"/>
              </w:rPr>
              <w:t xml:space="preserve"> egun naturalez luzatuko da, aipatutako azalpena argitaratu eta hurrengo egunetik aurrera. Eskaerak aurkezteko epea 2025eko uztailaren </w:t>
            </w:r>
            <w:r w:rsidR="008E661D">
              <w:rPr>
                <w:rFonts w:eastAsia="Times New Roman" w:cstheme="minorHAnsi"/>
                <w:bCs/>
                <w:lang w:val="eu-ES" w:eastAsia="es-ES"/>
              </w:rPr>
              <w:t>14</w:t>
            </w:r>
            <w:r w:rsidRPr="00CD20A9">
              <w:rPr>
                <w:rFonts w:eastAsia="Times New Roman" w:cstheme="minorHAnsi"/>
                <w:bCs/>
                <w:lang w:val="eu-ES" w:eastAsia="es-ES"/>
              </w:rPr>
              <w:t>an amaituko da (hau barne).</w:t>
            </w:r>
          </w:p>
          <w:p w14:paraId="2D64E226" w14:textId="77777777" w:rsidR="00B57B23" w:rsidRPr="00CD20A9" w:rsidRDefault="00B57B23" w:rsidP="00B57B23">
            <w:pPr>
              <w:pStyle w:val="Prrafodelista"/>
              <w:ind w:right="164"/>
              <w:jc w:val="both"/>
              <w:rPr>
                <w:rFonts w:eastAsia="Times New Roman" w:cstheme="minorHAnsi"/>
                <w:bCs/>
                <w:lang w:val="eu-ES" w:eastAsia="es-ES"/>
              </w:rPr>
            </w:pPr>
          </w:p>
          <w:p w14:paraId="6C30A87A" w14:textId="77777777" w:rsidR="00CD20A9" w:rsidRPr="00CD20A9" w:rsidRDefault="00CD20A9" w:rsidP="00CD20A9">
            <w:pPr>
              <w:ind w:right="164"/>
              <w:jc w:val="both"/>
              <w:rPr>
                <w:rFonts w:eastAsia="Times New Roman" w:cstheme="minorHAnsi"/>
                <w:bCs/>
                <w:lang w:val="eu-ES" w:eastAsia="es-ES"/>
              </w:rPr>
            </w:pPr>
          </w:p>
          <w:p w14:paraId="6B6B24BE" w14:textId="77777777" w:rsidR="00CD20A9" w:rsidRDefault="00CD20A9" w:rsidP="00CD20A9">
            <w:pPr>
              <w:pStyle w:val="Prrafodelista"/>
              <w:numPr>
                <w:ilvl w:val="0"/>
                <w:numId w:val="14"/>
              </w:numPr>
              <w:ind w:right="164"/>
              <w:jc w:val="both"/>
              <w:rPr>
                <w:rFonts w:eastAsia="Times New Roman" w:cstheme="minorHAnsi"/>
                <w:bCs/>
                <w:lang w:val="eu-ES" w:eastAsia="es-ES"/>
              </w:rPr>
            </w:pPr>
            <w:r w:rsidRPr="00CD20A9">
              <w:rPr>
                <w:rFonts w:eastAsia="Times New Roman" w:cstheme="minorHAnsi"/>
                <w:bCs/>
                <w:lang w:val="eu-ES" w:eastAsia="es-ES"/>
              </w:rPr>
              <w:t>Erabaki honen berri interesatuei ematea.</w:t>
            </w:r>
          </w:p>
          <w:p w14:paraId="65D7D9AE" w14:textId="77777777" w:rsidR="00B905D6" w:rsidRDefault="00B905D6" w:rsidP="00B905D6">
            <w:pPr>
              <w:ind w:right="164"/>
              <w:jc w:val="both"/>
              <w:rPr>
                <w:rFonts w:eastAsia="Times New Roman" w:cstheme="minorHAnsi"/>
                <w:bCs/>
                <w:lang w:val="eu-ES" w:eastAsia="es-ES"/>
              </w:rPr>
            </w:pPr>
          </w:p>
          <w:p w14:paraId="2E3CB22E" w14:textId="77777777" w:rsidR="00553FBF" w:rsidRDefault="00553FBF" w:rsidP="00553FBF">
            <w:pPr>
              <w:ind w:right="164"/>
              <w:jc w:val="both"/>
              <w:rPr>
                <w:rFonts w:eastAsia="Times New Roman" w:cstheme="minorHAnsi"/>
                <w:bCs/>
                <w:lang w:val="eu-ES" w:eastAsia="es-ES"/>
              </w:rPr>
            </w:pPr>
            <w:r w:rsidRPr="00B905D6">
              <w:rPr>
                <w:rFonts w:eastAsia="Times New Roman" w:cstheme="minorHAnsi"/>
                <w:b/>
                <w:lang w:val="eu-ES" w:eastAsia="es-ES"/>
              </w:rPr>
              <w:t>HIRUGARRENA</w:t>
            </w:r>
            <w:r w:rsidRPr="00B905D6">
              <w:rPr>
                <w:rFonts w:eastAsia="Times New Roman" w:cstheme="minorHAnsi"/>
                <w:bCs/>
                <w:lang w:val="eu-ES" w:eastAsia="es-ES"/>
              </w:rPr>
              <w:t xml:space="preserve">: </w:t>
            </w:r>
            <w:r w:rsidRPr="009B2EAD">
              <w:rPr>
                <w:rFonts w:eastAsia="Times New Roman" w:cstheme="minorHAnsi"/>
                <w:b/>
                <w:lang w:val="eu-ES" w:eastAsia="es-ES"/>
              </w:rPr>
              <w:t>Esleipen-irizpideei</w:t>
            </w:r>
            <w:r w:rsidRPr="009B2EAD">
              <w:rPr>
                <w:rFonts w:eastAsia="Times New Roman" w:cstheme="minorHAnsi"/>
                <w:bCs/>
                <w:lang w:val="eu-ES" w:eastAsia="es-ES"/>
              </w:rPr>
              <w:t xml:space="preserve"> </w:t>
            </w:r>
            <w:r w:rsidRPr="009B2EAD">
              <w:rPr>
                <w:rFonts w:eastAsia="Times New Roman" w:cstheme="minorHAnsi"/>
                <w:bCs/>
                <w:lang w:val="eu-ES" w:eastAsia="es-ES"/>
              </w:rPr>
              <w:lastRenderedPageBreak/>
              <w:t>dagokienez, Bertizaranako Udalari deialdia aldatzeko eskatu zaio, aurkeztutako alegazioei helduta. Alegazioetan ezartzen denez, prestazioak artistikoak edo intelektualak direnean (</w:t>
            </w:r>
            <w:r>
              <w:rPr>
                <w:rFonts w:eastAsia="Times New Roman" w:cstheme="minorHAnsi"/>
                <w:bCs/>
                <w:lang w:val="eu-ES" w:eastAsia="es-ES"/>
              </w:rPr>
              <w:t xml:space="preserve">kasu honetan bezala </w:t>
            </w:r>
            <w:r w:rsidRPr="009B2EAD">
              <w:rPr>
                <w:rFonts w:eastAsia="Times New Roman" w:cstheme="minorHAnsi"/>
                <w:bCs/>
                <w:lang w:val="eu-ES" w:eastAsia="es-ES"/>
              </w:rPr>
              <w:t xml:space="preserve">14. </w:t>
            </w:r>
            <w:proofErr w:type="spellStart"/>
            <w:r w:rsidRPr="009B2EAD">
              <w:rPr>
                <w:rFonts w:eastAsia="Times New Roman" w:cstheme="minorHAnsi"/>
                <w:bCs/>
                <w:lang w:val="eu-ES" w:eastAsia="es-ES"/>
              </w:rPr>
              <w:t>XGa</w:t>
            </w:r>
            <w:proofErr w:type="spellEnd"/>
            <w:r w:rsidRPr="009B2EAD">
              <w:rPr>
                <w:rFonts w:eastAsia="Times New Roman" w:cstheme="minorHAnsi"/>
                <w:bCs/>
                <w:lang w:val="eu-ES" w:eastAsia="es-ES"/>
              </w:rPr>
              <w:t xml:space="preserve"> aplikatuz), puntuazioaren % 20 gutxienez formula objektiboen bidez lortuko da, eta, hala, ez zaio 40 puntuko balio handia aplikatuko eskaintza ekonomikoari.</w:t>
            </w:r>
          </w:p>
          <w:p w14:paraId="698C6A33" w14:textId="77777777" w:rsidR="00553FBF" w:rsidRPr="009B2EAD" w:rsidRDefault="00553FBF" w:rsidP="00553FBF">
            <w:pPr>
              <w:ind w:right="164"/>
              <w:jc w:val="both"/>
              <w:rPr>
                <w:rFonts w:eastAsia="Times New Roman" w:cstheme="minorHAnsi"/>
                <w:bCs/>
                <w:lang w:val="eu-ES" w:eastAsia="es-ES"/>
              </w:rPr>
            </w:pPr>
          </w:p>
          <w:p w14:paraId="4AD30F0D" w14:textId="77777777" w:rsidR="00553FBF" w:rsidRPr="00B905D6" w:rsidRDefault="00553FBF" w:rsidP="00553FBF">
            <w:pPr>
              <w:ind w:right="164"/>
              <w:jc w:val="both"/>
              <w:rPr>
                <w:rFonts w:eastAsia="Times New Roman" w:cstheme="minorHAnsi"/>
                <w:bCs/>
                <w:lang w:val="eu-ES" w:eastAsia="es-ES"/>
              </w:rPr>
            </w:pPr>
            <w:r w:rsidRPr="00B905D6">
              <w:rPr>
                <w:rFonts w:eastAsia="Times New Roman" w:cstheme="minorHAnsi"/>
                <w:bCs/>
                <w:lang w:val="eu-ES" w:eastAsia="es-ES"/>
              </w:rPr>
              <w:t>Ikusirik 2021ean kontratuaren esleipen balioa 40.000 eurokoa izan zela eta gaur egun 67.100 eurokoa dela,</w:t>
            </w:r>
          </w:p>
          <w:p w14:paraId="1DF54E7A" w14:textId="77777777" w:rsidR="00553FBF" w:rsidRPr="00B905D6" w:rsidRDefault="00553FBF" w:rsidP="00553FBF">
            <w:pPr>
              <w:ind w:right="164"/>
              <w:jc w:val="both"/>
              <w:rPr>
                <w:rFonts w:eastAsia="Times New Roman" w:cstheme="minorHAnsi"/>
                <w:bCs/>
                <w:lang w:val="eu-ES" w:eastAsia="es-ES"/>
              </w:rPr>
            </w:pPr>
          </w:p>
          <w:p w14:paraId="66D04F3F" w14:textId="77777777" w:rsidR="00553FBF" w:rsidRDefault="00553FBF" w:rsidP="00553FBF">
            <w:pPr>
              <w:ind w:right="164"/>
              <w:jc w:val="both"/>
              <w:rPr>
                <w:rFonts w:eastAsia="Times New Roman" w:cstheme="minorHAnsi"/>
                <w:bCs/>
                <w:lang w:val="eu-ES" w:eastAsia="es-ES"/>
              </w:rPr>
            </w:pPr>
            <w:r w:rsidRPr="00B905D6">
              <w:rPr>
                <w:rFonts w:eastAsia="Times New Roman" w:cstheme="minorHAnsi"/>
                <w:bCs/>
                <w:lang w:val="eu-ES" w:eastAsia="es-ES"/>
              </w:rPr>
              <w:t>Ikusirik baja kontratuaren% 10era mugatuta dagoela,</w:t>
            </w:r>
          </w:p>
          <w:p w14:paraId="607D152D" w14:textId="77777777" w:rsidR="00553FBF" w:rsidRPr="00B905D6" w:rsidRDefault="00553FBF" w:rsidP="00553FBF">
            <w:pPr>
              <w:ind w:right="164"/>
              <w:jc w:val="both"/>
              <w:rPr>
                <w:rFonts w:eastAsia="Times New Roman" w:cstheme="minorHAnsi"/>
                <w:bCs/>
                <w:lang w:val="eu-ES" w:eastAsia="es-ES"/>
              </w:rPr>
            </w:pPr>
            <w:r w:rsidRPr="00B905D6">
              <w:rPr>
                <w:rFonts w:eastAsia="Times New Roman" w:cstheme="minorHAnsi"/>
                <w:bCs/>
                <w:lang w:val="eu-ES" w:eastAsia="es-ES"/>
              </w:rPr>
              <w:t>Baldintza-agirian ezarritako esleipen-irizpidea 50 puntukoa da, eskaintza ekonomikoari 40 puntuko pisua eta irizpide sozialari 10 puntukoa ematen dioten formulen bidez baloratu daitekeen puntuazioari dagokionez.</w:t>
            </w:r>
          </w:p>
          <w:p w14:paraId="2347834B" w14:textId="77777777" w:rsidR="00B905D6" w:rsidRPr="00B905D6" w:rsidRDefault="00B905D6" w:rsidP="00B905D6">
            <w:pPr>
              <w:ind w:right="164"/>
              <w:jc w:val="both"/>
              <w:rPr>
                <w:rFonts w:eastAsia="Times New Roman" w:cstheme="minorHAnsi"/>
                <w:bCs/>
                <w:lang w:val="eu-ES" w:eastAsia="es-ES"/>
              </w:rPr>
            </w:pPr>
          </w:p>
          <w:p w14:paraId="4ED58D89" w14:textId="77777777" w:rsidR="00B905D6" w:rsidRDefault="00B905D6" w:rsidP="00B905D6">
            <w:pPr>
              <w:ind w:right="164"/>
              <w:jc w:val="both"/>
              <w:rPr>
                <w:rFonts w:eastAsia="Times New Roman" w:cstheme="minorHAnsi"/>
                <w:bCs/>
                <w:lang w:val="eu-ES" w:eastAsia="es-ES"/>
              </w:rPr>
            </w:pPr>
            <w:r w:rsidRPr="00B905D6">
              <w:rPr>
                <w:rFonts w:eastAsia="Times New Roman" w:cstheme="minorHAnsi"/>
                <w:bCs/>
                <w:lang w:val="eu-ES" w:eastAsia="es-ES"/>
              </w:rPr>
              <w:t>Gainerako 50 puntuak formulen bidez ebaluatu ezin diren irizpideei dagokienez ezarri dira,</w:t>
            </w:r>
          </w:p>
          <w:p w14:paraId="5A57B3FA" w14:textId="77777777" w:rsidR="00B905D6" w:rsidRDefault="00B905D6" w:rsidP="00B905D6">
            <w:pPr>
              <w:ind w:right="164"/>
              <w:jc w:val="both"/>
              <w:rPr>
                <w:rFonts w:eastAsia="Times New Roman" w:cstheme="minorHAnsi"/>
                <w:bCs/>
                <w:lang w:val="eu-ES" w:eastAsia="es-ES"/>
              </w:rPr>
            </w:pPr>
            <w:r w:rsidRPr="00B905D6">
              <w:rPr>
                <w:rFonts w:eastAsia="Times New Roman" w:cstheme="minorHAnsi"/>
                <w:bCs/>
                <w:lang w:val="eu-ES" w:eastAsia="es-ES"/>
              </w:rPr>
              <w:t>Baldintza-agiria osoko bilkurari onetsiko zaio, Nafarroako Toki Administrazioari buruzko uztailaren 2ko 6/1990 Foru Legearen 8. eta 226. artikuluetan eta Sektore Publikoko Kontratuei buruzko azaroaren 8ko 9/2017 Legearen bigarren xedapen gehigarrian (lege horren bidez, Europako Parlamentuaren eta Kontseiluaren 2014ko otsailaren 26ko 2014/23/EB eta 24/EB zuzentarauen transposizioa egin zen Espainiako ordenamendu juridikora) xedatutakoari jarraituz.</w:t>
            </w:r>
          </w:p>
          <w:p w14:paraId="3D4F7222" w14:textId="77777777" w:rsidR="00B405D3" w:rsidRDefault="00B405D3" w:rsidP="00B905D6">
            <w:pPr>
              <w:ind w:right="164"/>
              <w:jc w:val="both"/>
              <w:rPr>
                <w:rFonts w:eastAsia="Times New Roman" w:cstheme="minorHAnsi"/>
                <w:bCs/>
                <w:lang w:val="eu-ES" w:eastAsia="es-ES"/>
              </w:rPr>
            </w:pPr>
          </w:p>
          <w:p w14:paraId="401C9F66" w14:textId="77777777" w:rsidR="00B905D6" w:rsidRPr="00B905D6" w:rsidRDefault="00B905D6" w:rsidP="00B905D6">
            <w:pPr>
              <w:ind w:right="164"/>
              <w:jc w:val="both"/>
              <w:rPr>
                <w:rFonts w:eastAsia="Times New Roman" w:cstheme="minorHAnsi"/>
                <w:b/>
                <w:lang w:val="eu-ES" w:eastAsia="es-ES"/>
              </w:rPr>
            </w:pPr>
            <w:r w:rsidRPr="00B905D6">
              <w:rPr>
                <w:rFonts w:eastAsia="Times New Roman" w:cstheme="minorHAnsi"/>
                <w:b/>
                <w:lang w:val="eu-ES" w:eastAsia="es-ES"/>
              </w:rPr>
              <w:t>Aho batez erabaki da:</w:t>
            </w:r>
          </w:p>
          <w:p w14:paraId="251BD20A" w14:textId="77777777" w:rsidR="00B905D6" w:rsidRPr="00B905D6" w:rsidRDefault="00B905D6" w:rsidP="00B905D6">
            <w:pPr>
              <w:ind w:right="164"/>
              <w:jc w:val="both"/>
              <w:rPr>
                <w:rFonts w:eastAsia="Times New Roman" w:cstheme="minorHAnsi"/>
                <w:bCs/>
                <w:lang w:val="eu-ES" w:eastAsia="es-ES"/>
              </w:rPr>
            </w:pPr>
          </w:p>
          <w:p w14:paraId="2E2FCE2F" w14:textId="7B05B358" w:rsidR="00B905D6" w:rsidRPr="00B905D6" w:rsidRDefault="00B905D6" w:rsidP="00B905D6">
            <w:pPr>
              <w:pStyle w:val="Prrafodelista"/>
              <w:numPr>
                <w:ilvl w:val="0"/>
                <w:numId w:val="15"/>
              </w:numPr>
              <w:ind w:right="164"/>
              <w:jc w:val="both"/>
              <w:rPr>
                <w:rFonts w:eastAsia="Times New Roman" w:cstheme="minorHAnsi"/>
                <w:bCs/>
                <w:lang w:val="eu-ES" w:eastAsia="es-ES"/>
              </w:rPr>
            </w:pPr>
            <w:r w:rsidRPr="00B905D6">
              <w:rPr>
                <w:rFonts w:eastAsia="Times New Roman" w:cstheme="minorHAnsi"/>
                <w:bCs/>
                <w:lang w:val="eu-ES" w:eastAsia="es-ES"/>
              </w:rPr>
              <w:t xml:space="preserve">Aurkeztutako alegazioa ezestea, Bertizaranako Udalak ezarritako </w:t>
            </w:r>
            <w:r w:rsidRPr="00B905D6">
              <w:rPr>
                <w:rFonts w:eastAsia="Times New Roman" w:cstheme="minorHAnsi"/>
                <w:bCs/>
                <w:lang w:val="eu-ES" w:eastAsia="es-ES"/>
              </w:rPr>
              <w:lastRenderedPageBreak/>
              <w:t>esleipen irizpideek Kontratu Publikoei buruzko Foru Legearen 64. artikuluan ezarritakoa betetzen baitute.</w:t>
            </w:r>
          </w:p>
          <w:p w14:paraId="7E338EAD" w14:textId="7034A3B4" w:rsidR="00AB7267" w:rsidRPr="00AB7267" w:rsidRDefault="00B905D6" w:rsidP="00AB7267">
            <w:pPr>
              <w:pStyle w:val="Prrafodelista"/>
              <w:numPr>
                <w:ilvl w:val="0"/>
                <w:numId w:val="15"/>
              </w:numPr>
              <w:ind w:right="164"/>
              <w:jc w:val="both"/>
              <w:rPr>
                <w:rFonts w:eastAsia="Times New Roman" w:cstheme="minorHAnsi"/>
                <w:bCs/>
                <w:lang w:val="eu-ES" w:eastAsia="es-ES"/>
              </w:rPr>
            </w:pPr>
            <w:r w:rsidRPr="00B905D6">
              <w:rPr>
                <w:rFonts w:eastAsia="Times New Roman" w:cstheme="minorHAnsi"/>
                <w:bCs/>
                <w:lang w:val="eu-ES" w:eastAsia="es-ES"/>
              </w:rPr>
              <w:t>Erabaki honen berri interesatuei ematea.</w:t>
            </w:r>
          </w:p>
          <w:p w14:paraId="6FEFFDBF" w14:textId="77777777" w:rsidR="00957D64" w:rsidRDefault="00957D64" w:rsidP="00AB7267">
            <w:pPr>
              <w:ind w:right="164"/>
              <w:jc w:val="both"/>
              <w:rPr>
                <w:rFonts w:eastAsia="Times New Roman" w:cstheme="minorHAnsi"/>
                <w:bCs/>
                <w:lang w:val="eu-ES" w:eastAsia="es-ES"/>
              </w:rPr>
            </w:pPr>
          </w:p>
          <w:p w14:paraId="26C38D53" w14:textId="77777777" w:rsidR="00553FBF" w:rsidRDefault="00553FBF" w:rsidP="00553FBF">
            <w:pPr>
              <w:ind w:right="164"/>
              <w:jc w:val="both"/>
              <w:rPr>
                <w:rFonts w:eastAsia="Times New Roman" w:cstheme="minorHAnsi"/>
                <w:bCs/>
                <w:lang w:val="eu-ES" w:eastAsia="es-ES"/>
              </w:rPr>
            </w:pPr>
            <w:r w:rsidRPr="00AB7267">
              <w:rPr>
                <w:rFonts w:eastAsia="Times New Roman" w:cstheme="minorHAnsi"/>
                <w:bCs/>
                <w:lang w:val="eu-ES" w:eastAsia="es-ES"/>
              </w:rPr>
              <w:t xml:space="preserve">Bestalde, Bertizaranako Udalbatzak </w:t>
            </w:r>
            <w:r w:rsidRPr="00AB7267">
              <w:rPr>
                <w:rFonts w:eastAsia="Times New Roman" w:cstheme="minorHAnsi"/>
                <w:b/>
                <w:lang w:val="eu-ES" w:eastAsia="es-ES"/>
              </w:rPr>
              <w:t>aho batez erabaki du</w:t>
            </w:r>
            <w:r w:rsidRPr="00AB7267">
              <w:rPr>
                <w:rFonts w:eastAsia="Times New Roman" w:cstheme="minorHAnsi"/>
                <w:bCs/>
                <w:lang w:val="eu-ES" w:eastAsia="es-ES"/>
              </w:rPr>
              <w:t xml:space="preserve"> baldintza</w:t>
            </w:r>
            <w:r>
              <w:rPr>
                <w:rFonts w:eastAsia="Times New Roman" w:cstheme="minorHAnsi"/>
                <w:bCs/>
                <w:lang w:val="eu-ES" w:eastAsia="es-ES"/>
              </w:rPr>
              <w:t xml:space="preserve"> teknikoen </w:t>
            </w:r>
            <w:r w:rsidRPr="00AB7267">
              <w:rPr>
                <w:rFonts w:eastAsia="Times New Roman" w:cstheme="minorHAnsi"/>
                <w:bCs/>
                <w:lang w:val="eu-ES" w:eastAsia="es-ES"/>
              </w:rPr>
              <w:t>agirian 26. eta 27. puntuei buruz jasotako preskripzio teknikoei buruzko argibide hauek argitaratzea.</w:t>
            </w:r>
          </w:p>
          <w:p w14:paraId="37117D86" w14:textId="77777777" w:rsidR="00553FBF" w:rsidRDefault="00553FBF" w:rsidP="00553FBF">
            <w:pPr>
              <w:ind w:right="164"/>
              <w:jc w:val="both"/>
              <w:rPr>
                <w:rFonts w:eastAsia="Times New Roman" w:cstheme="minorHAnsi"/>
                <w:bCs/>
                <w:lang w:val="eu-ES" w:eastAsia="es-ES"/>
              </w:rPr>
            </w:pPr>
          </w:p>
          <w:p w14:paraId="35094563" w14:textId="77777777" w:rsidR="00553FBF" w:rsidRDefault="00553FBF" w:rsidP="00553FBF">
            <w:pPr>
              <w:ind w:right="164"/>
              <w:jc w:val="both"/>
              <w:rPr>
                <w:rFonts w:eastAsia="Times New Roman" w:cstheme="minorHAnsi"/>
                <w:bCs/>
                <w:lang w:val="eu-ES" w:eastAsia="es-ES"/>
              </w:rPr>
            </w:pPr>
            <w:r w:rsidRPr="00AB7267">
              <w:rPr>
                <w:rFonts w:eastAsia="Times New Roman" w:cstheme="minorHAnsi"/>
                <w:bCs/>
                <w:lang w:val="eu-ES" w:eastAsia="es-ES"/>
              </w:rPr>
              <w:t>Baldintza-agiriak ezartzen duenean “</w:t>
            </w:r>
            <w:r w:rsidRPr="00377E37">
              <w:rPr>
                <w:rFonts w:eastAsia="Times New Roman" w:cstheme="minorHAnsi"/>
                <w:b/>
                <w:lang w:val="eu-ES" w:eastAsia="es-ES"/>
              </w:rPr>
              <w:t>kontratu nagusitik kanpo fakturatuko direla</w:t>
            </w:r>
            <w:r w:rsidRPr="00AB7267">
              <w:rPr>
                <w:rFonts w:eastAsia="Times New Roman" w:cstheme="minorHAnsi"/>
                <w:bCs/>
                <w:lang w:val="eu-ES" w:eastAsia="es-ES"/>
              </w:rPr>
              <w:t>”, esan nahi du lizitazioaren xede den kontratuaren adjudikaziodun den erakundeak egiten baditu, erakunde horrengatik fakturatuko direla, urteko 16775 euroko kontratu nagusiaz gain.</w:t>
            </w:r>
          </w:p>
          <w:p w14:paraId="3FB7BA49" w14:textId="77777777" w:rsidR="00553FBF" w:rsidRDefault="00553FBF" w:rsidP="00553FBF">
            <w:pPr>
              <w:ind w:right="164"/>
              <w:jc w:val="both"/>
              <w:rPr>
                <w:rFonts w:eastAsia="Times New Roman" w:cstheme="minorHAnsi"/>
                <w:bCs/>
                <w:lang w:val="eu-ES" w:eastAsia="es-ES"/>
              </w:rPr>
            </w:pPr>
          </w:p>
          <w:p w14:paraId="7C932688" w14:textId="06725BC3" w:rsidR="00957D64" w:rsidRPr="00AB7267" w:rsidRDefault="00553FBF" w:rsidP="00553FBF">
            <w:pPr>
              <w:ind w:right="164"/>
              <w:jc w:val="both"/>
              <w:rPr>
                <w:rFonts w:eastAsia="Times New Roman" w:cstheme="minorHAnsi"/>
                <w:bCs/>
                <w:lang w:val="eu-ES" w:eastAsia="es-ES"/>
              </w:rPr>
            </w:pPr>
            <w:r w:rsidRPr="00957D64">
              <w:rPr>
                <w:rFonts w:eastAsia="Times New Roman" w:cstheme="minorHAnsi"/>
                <w:bCs/>
                <w:lang w:val="eu-ES" w:eastAsia="es-ES"/>
              </w:rPr>
              <w:t xml:space="preserve">Bestalde, </w:t>
            </w:r>
            <w:r w:rsidRPr="009B2EAD">
              <w:rPr>
                <w:rFonts w:eastAsia="Times New Roman" w:cstheme="minorHAnsi"/>
                <w:b/>
                <w:lang w:val="eu-ES" w:eastAsia="es-ES"/>
              </w:rPr>
              <w:t>Bertizaranako Udalak beretzat gordetzen du lan horiek tasazio-erakunde espezializatuei esleitzeko eskubidea, eta ez da nahitaez bete beharreko baldintza hirigintzako aholkularitza-kontratuaren enpresa lizitatzaileentzat.</w:t>
            </w:r>
          </w:p>
        </w:tc>
        <w:tc>
          <w:tcPr>
            <w:tcW w:w="4531" w:type="dxa"/>
          </w:tcPr>
          <w:p w14:paraId="343A2F16" w14:textId="77777777" w:rsidR="00C01063" w:rsidRPr="007B6624" w:rsidRDefault="00C01063" w:rsidP="00E4344C">
            <w:pPr>
              <w:ind w:left="135"/>
              <w:jc w:val="both"/>
              <w:rPr>
                <w:rFonts w:cstheme="minorHAnsi"/>
                <w:b/>
                <w:noProof/>
                <w:lang w:val="es-ES" w:eastAsia="es-ES"/>
              </w:rPr>
            </w:pPr>
            <w:r w:rsidRPr="007B6624">
              <w:rPr>
                <w:rFonts w:cstheme="minorHAnsi"/>
                <w:b/>
                <w:noProof/>
                <w:lang w:val="es-ES" w:eastAsia="es-ES"/>
              </w:rPr>
              <w:lastRenderedPageBreak/>
              <w:t>Sr presidente</w:t>
            </w:r>
          </w:p>
          <w:p w14:paraId="372D2640" w14:textId="77777777" w:rsidR="00C01063" w:rsidRPr="007B6624" w:rsidRDefault="00C01063" w:rsidP="00E4344C">
            <w:pPr>
              <w:ind w:left="135"/>
              <w:jc w:val="both"/>
              <w:rPr>
                <w:rFonts w:cstheme="minorHAnsi"/>
                <w:noProof/>
                <w:lang w:val="es-ES" w:eastAsia="es-ES"/>
              </w:rPr>
            </w:pPr>
            <w:r w:rsidRPr="007B6624">
              <w:rPr>
                <w:rFonts w:cstheme="minorHAnsi"/>
                <w:noProof/>
                <w:lang w:val="es-ES" w:eastAsia="es-ES"/>
              </w:rPr>
              <w:t>D. Andrés Echenique Iriarte</w:t>
            </w:r>
          </w:p>
          <w:p w14:paraId="5A21351F" w14:textId="77777777" w:rsidR="00C01063" w:rsidRPr="007B6624" w:rsidRDefault="00C01063" w:rsidP="00E4344C">
            <w:pPr>
              <w:ind w:left="135"/>
              <w:jc w:val="both"/>
              <w:rPr>
                <w:rFonts w:cstheme="minorHAnsi"/>
                <w:b/>
                <w:noProof/>
                <w:lang w:val="es-ES" w:eastAsia="es-ES"/>
              </w:rPr>
            </w:pPr>
            <w:r w:rsidRPr="007B6624">
              <w:rPr>
                <w:rFonts w:cstheme="minorHAnsi"/>
                <w:b/>
                <w:noProof/>
                <w:lang w:val="es-ES" w:eastAsia="es-ES"/>
              </w:rPr>
              <w:t>Srs/as Asistentes</w:t>
            </w:r>
          </w:p>
          <w:p w14:paraId="772A7F37" w14:textId="77777777" w:rsidR="00350128" w:rsidRPr="007B6624" w:rsidRDefault="00350128" w:rsidP="00E4344C">
            <w:pPr>
              <w:ind w:left="135"/>
              <w:jc w:val="both"/>
              <w:rPr>
                <w:rFonts w:cstheme="minorHAnsi"/>
                <w:lang w:val="es-ES"/>
              </w:rPr>
            </w:pPr>
            <w:r w:rsidRPr="007B6624">
              <w:rPr>
                <w:rFonts w:cstheme="minorHAnsi"/>
                <w:lang w:val="es-ES"/>
              </w:rPr>
              <w:t xml:space="preserve">D. Iker </w:t>
            </w:r>
            <w:proofErr w:type="spellStart"/>
            <w:r w:rsidRPr="007B6624">
              <w:rPr>
                <w:rFonts w:cstheme="minorHAnsi"/>
                <w:lang w:val="es-ES"/>
              </w:rPr>
              <w:t>Tranche</w:t>
            </w:r>
            <w:proofErr w:type="spellEnd"/>
            <w:r w:rsidRPr="007B6624">
              <w:rPr>
                <w:rFonts w:cstheme="minorHAnsi"/>
                <w:lang w:val="es-ES"/>
              </w:rPr>
              <w:t xml:space="preserve"> </w:t>
            </w:r>
            <w:proofErr w:type="spellStart"/>
            <w:r w:rsidRPr="007B6624">
              <w:rPr>
                <w:rFonts w:cstheme="minorHAnsi"/>
                <w:lang w:val="es-ES"/>
              </w:rPr>
              <w:t>Laurnaga</w:t>
            </w:r>
            <w:proofErr w:type="spellEnd"/>
          </w:p>
          <w:p w14:paraId="236B8E3F" w14:textId="77777777" w:rsidR="00E333E3" w:rsidRPr="007B6624" w:rsidRDefault="00E333E3" w:rsidP="00E333E3">
            <w:pPr>
              <w:ind w:left="135"/>
              <w:jc w:val="both"/>
              <w:rPr>
                <w:rFonts w:cstheme="minorHAnsi"/>
                <w:lang w:val="es-ES"/>
              </w:rPr>
            </w:pPr>
            <w:r w:rsidRPr="007B6624">
              <w:rPr>
                <w:rFonts w:cstheme="minorHAnsi"/>
                <w:lang w:val="es-ES"/>
              </w:rPr>
              <w:t xml:space="preserve">D. José Antonio Jauregui Juantorena </w:t>
            </w:r>
          </w:p>
          <w:p w14:paraId="3AAB2D66" w14:textId="77777777" w:rsidR="00C01063" w:rsidRPr="007B6624" w:rsidRDefault="00C01063" w:rsidP="00E4344C">
            <w:pPr>
              <w:ind w:left="135"/>
              <w:jc w:val="both"/>
              <w:rPr>
                <w:rFonts w:cstheme="minorHAnsi"/>
                <w:b/>
                <w:noProof/>
                <w:lang w:val="es-ES" w:eastAsia="es-ES"/>
              </w:rPr>
            </w:pPr>
          </w:p>
          <w:p w14:paraId="53F97EE4" w14:textId="77777777" w:rsidR="00C01063" w:rsidRPr="007B6624" w:rsidRDefault="00C01063" w:rsidP="00E4344C">
            <w:pPr>
              <w:ind w:left="135"/>
              <w:jc w:val="both"/>
              <w:rPr>
                <w:rFonts w:cstheme="minorHAnsi"/>
                <w:b/>
                <w:noProof/>
                <w:lang w:val="es-ES" w:eastAsia="es-ES"/>
              </w:rPr>
            </w:pPr>
            <w:r w:rsidRPr="007B6624">
              <w:rPr>
                <w:rFonts w:cstheme="minorHAnsi"/>
                <w:b/>
                <w:noProof/>
                <w:lang w:val="es-ES" w:eastAsia="es-ES"/>
              </w:rPr>
              <w:t>Srs/as no asistentes que excusan su presencia</w:t>
            </w:r>
          </w:p>
          <w:p w14:paraId="66BBE6F0" w14:textId="77777777" w:rsidR="00E333E3" w:rsidRPr="007B6624" w:rsidRDefault="00E333E3" w:rsidP="00E333E3">
            <w:pPr>
              <w:ind w:left="135"/>
              <w:jc w:val="both"/>
              <w:rPr>
                <w:rFonts w:cstheme="minorHAnsi"/>
                <w:lang w:val="es-ES"/>
              </w:rPr>
            </w:pPr>
            <w:r w:rsidRPr="007B6624">
              <w:rPr>
                <w:rFonts w:cstheme="minorHAnsi"/>
                <w:lang w:val="es-ES"/>
              </w:rPr>
              <w:t>D. José Antonio Sarratea Recarte</w:t>
            </w:r>
          </w:p>
          <w:p w14:paraId="3EF87BFD" w14:textId="77777777" w:rsidR="00E333E3" w:rsidRPr="007B6624" w:rsidRDefault="00E333E3" w:rsidP="00E333E3">
            <w:pPr>
              <w:pStyle w:val="TableParagraph"/>
              <w:spacing w:before="0"/>
              <w:ind w:left="135" w:right="234"/>
              <w:jc w:val="both"/>
              <w:rPr>
                <w:rFonts w:asciiTheme="minorHAnsi" w:hAnsiTheme="minorHAnsi" w:cstheme="minorHAnsi"/>
                <w:lang w:val="es-ES"/>
              </w:rPr>
            </w:pPr>
            <w:r w:rsidRPr="007B6624">
              <w:rPr>
                <w:rFonts w:asciiTheme="minorHAnsi" w:hAnsiTheme="minorHAnsi" w:cstheme="minorHAnsi"/>
                <w:lang w:val="es-ES"/>
              </w:rPr>
              <w:t xml:space="preserve">D. Román Aguerre </w:t>
            </w:r>
            <w:proofErr w:type="spellStart"/>
            <w:r w:rsidRPr="007B6624">
              <w:rPr>
                <w:rFonts w:asciiTheme="minorHAnsi" w:hAnsiTheme="minorHAnsi" w:cstheme="minorHAnsi"/>
                <w:lang w:val="es-ES"/>
              </w:rPr>
              <w:t>Lizarreta</w:t>
            </w:r>
            <w:proofErr w:type="spellEnd"/>
          </w:p>
          <w:p w14:paraId="507ABCB9" w14:textId="77777777" w:rsidR="00350128" w:rsidRPr="007B6624" w:rsidRDefault="00350128" w:rsidP="00E4344C">
            <w:pPr>
              <w:pStyle w:val="TableParagraph"/>
              <w:spacing w:before="0"/>
              <w:ind w:left="135" w:right="234"/>
              <w:jc w:val="both"/>
              <w:rPr>
                <w:rFonts w:asciiTheme="minorHAnsi" w:hAnsiTheme="minorHAnsi" w:cstheme="minorHAnsi"/>
                <w:lang w:val="es-ES"/>
              </w:rPr>
            </w:pPr>
          </w:p>
          <w:p w14:paraId="4083172F" w14:textId="5B4FFD93" w:rsidR="00C01063" w:rsidRDefault="00C01063" w:rsidP="00E4344C">
            <w:pPr>
              <w:ind w:left="135"/>
              <w:jc w:val="both"/>
              <w:rPr>
                <w:rFonts w:cstheme="minorHAnsi"/>
                <w:lang w:val="es-ES"/>
              </w:rPr>
            </w:pPr>
            <w:r w:rsidRPr="007B6624">
              <w:rPr>
                <w:rFonts w:cstheme="minorHAnsi"/>
                <w:lang w:val="es-ES"/>
              </w:rPr>
              <w:t xml:space="preserve">En la localidad de Narbarte, municipio de Bertizarana a las </w:t>
            </w:r>
            <w:r w:rsidR="00CF5EC4" w:rsidRPr="007B6624">
              <w:rPr>
                <w:rFonts w:cstheme="minorHAnsi"/>
                <w:lang w:val="es-ES"/>
              </w:rPr>
              <w:t>08</w:t>
            </w:r>
            <w:r w:rsidR="007F1FEB" w:rsidRPr="007B6624">
              <w:rPr>
                <w:rFonts w:cstheme="minorHAnsi"/>
                <w:lang w:val="es-ES"/>
              </w:rPr>
              <w:t>.</w:t>
            </w:r>
            <w:r w:rsidR="00CF5EC4" w:rsidRPr="007B6624">
              <w:rPr>
                <w:rFonts w:cstheme="minorHAnsi"/>
                <w:lang w:val="es-ES"/>
              </w:rPr>
              <w:t>3</w:t>
            </w:r>
            <w:r w:rsidR="007F1FEB" w:rsidRPr="007B6624">
              <w:rPr>
                <w:rFonts w:cstheme="minorHAnsi"/>
                <w:lang w:val="es-ES"/>
              </w:rPr>
              <w:t>0</w:t>
            </w:r>
            <w:r w:rsidRPr="007B6624">
              <w:rPr>
                <w:rFonts w:cstheme="minorHAnsi"/>
                <w:lang w:val="es-ES"/>
              </w:rPr>
              <w:t xml:space="preserve"> horas del día </w:t>
            </w:r>
            <w:r w:rsidR="00E333E3">
              <w:rPr>
                <w:rFonts w:cstheme="minorHAnsi"/>
                <w:lang w:val="es-ES"/>
              </w:rPr>
              <w:t>7</w:t>
            </w:r>
            <w:r w:rsidRPr="007B6624">
              <w:rPr>
                <w:rFonts w:cstheme="minorHAnsi"/>
                <w:lang w:val="es-ES"/>
              </w:rPr>
              <w:t xml:space="preserve"> de </w:t>
            </w:r>
            <w:r w:rsidR="00CF5EC4" w:rsidRPr="007B6624">
              <w:rPr>
                <w:rFonts w:cstheme="minorHAnsi"/>
                <w:lang w:val="es-ES"/>
              </w:rPr>
              <w:t>ju</w:t>
            </w:r>
            <w:r w:rsidR="00E333E3">
              <w:rPr>
                <w:rFonts w:cstheme="minorHAnsi"/>
                <w:lang w:val="es-ES"/>
              </w:rPr>
              <w:t>l</w:t>
            </w:r>
            <w:r w:rsidR="00CF5EC4" w:rsidRPr="007B6624">
              <w:rPr>
                <w:rFonts w:cstheme="minorHAnsi"/>
                <w:lang w:val="es-ES"/>
              </w:rPr>
              <w:t>io</w:t>
            </w:r>
            <w:r w:rsidRPr="007B6624">
              <w:rPr>
                <w:rFonts w:cstheme="minorHAnsi"/>
                <w:lang w:val="es-ES"/>
              </w:rPr>
              <w:t xml:space="preserve"> de 202</w:t>
            </w:r>
            <w:r w:rsidR="00350128" w:rsidRPr="007B6624">
              <w:rPr>
                <w:rFonts w:cstheme="minorHAnsi"/>
                <w:lang w:val="es-ES"/>
              </w:rPr>
              <w:t>5</w:t>
            </w:r>
            <w:r w:rsidRPr="007B6624">
              <w:rPr>
                <w:rFonts w:cstheme="minorHAnsi"/>
                <w:lang w:val="es-ES"/>
              </w:rPr>
              <w:t xml:space="preserve"> y bajo la presidencia del Sr. alcalde Andrés Echenique Iriarte, se reúnen en la Casa Consistorial los concejales que se indican, en sesión </w:t>
            </w:r>
            <w:r w:rsidR="00E333E3">
              <w:rPr>
                <w:rFonts w:cstheme="minorHAnsi"/>
                <w:lang w:val="es-ES"/>
              </w:rPr>
              <w:t>extra</w:t>
            </w:r>
            <w:r w:rsidRPr="007B6624">
              <w:rPr>
                <w:rFonts w:cstheme="minorHAnsi"/>
                <w:lang w:val="es-ES"/>
              </w:rPr>
              <w:t xml:space="preserve">ordinaria previa convocatoria cursada al efecto en forma legal y asistidos por la secretaria, Doña Itziar Iribarren Recarte. </w:t>
            </w:r>
          </w:p>
          <w:p w14:paraId="5767C509" w14:textId="77777777" w:rsidR="00B405D3" w:rsidRDefault="00B405D3" w:rsidP="00E4344C">
            <w:pPr>
              <w:ind w:left="135"/>
              <w:jc w:val="both"/>
              <w:rPr>
                <w:rFonts w:cstheme="minorHAnsi"/>
                <w:lang w:val="es-ES"/>
              </w:rPr>
            </w:pPr>
          </w:p>
          <w:p w14:paraId="461A50CA" w14:textId="4F2E3A6E" w:rsidR="00B405D3" w:rsidRPr="007B6624" w:rsidRDefault="00B405D3" w:rsidP="00E4344C">
            <w:pPr>
              <w:ind w:left="135"/>
              <w:jc w:val="both"/>
              <w:rPr>
                <w:rFonts w:cstheme="minorHAnsi"/>
                <w:lang w:val="es-ES"/>
              </w:rPr>
            </w:pPr>
            <w:r>
              <w:rPr>
                <w:rFonts w:cstheme="minorHAnsi"/>
                <w:lang w:val="es-ES"/>
              </w:rPr>
              <w:t>Asiste como oyente: Antonio Perez Arregui.</w:t>
            </w:r>
          </w:p>
          <w:p w14:paraId="001D3E6B" w14:textId="77777777" w:rsidR="00C01063" w:rsidRPr="007B6624" w:rsidRDefault="00C01063" w:rsidP="00E4344C">
            <w:pPr>
              <w:jc w:val="both"/>
              <w:rPr>
                <w:rFonts w:cstheme="minorHAnsi"/>
                <w:lang w:val="es-ES"/>
              </w:rPr>
            </w:pPr>
          </w:p>
          <w:p w14:paraId="7CF04843" w14:textId="77777777" w:rsidR="00C01063" w:rsidRPr="007B6624" w:rsidRDefault="00C01063" w:rsidP="00E4344C">
            <w:pPr>
              <w:ind w:left="135"/>
              <w:jc w:val="both"/>
              <w:rPr>
                <w:rFonts w:cstheme="minorHAnsi"/>
                <w:lang w:val="es-ES"/>
              </w:rPr>
            </w:pPr>
            <w:r w:rsidRPr="007B6624">
              <w:rPr>
                <w:rFonts w:cstheme="minorHAnsi"/>
                <w:lang w:val="es-ES"/>
              </w:rPr>
              <w:t>Comprobado por la secretaria la existencia del quórum legalmente exigido, el Sr. presidente ordena dar comienzo a la sesión y se tratan los siguientes puntos determinados en la convocatoria.</w:t>
            </w:r>
          </w:p>
          <w:p w14:paraId="291137CA" w14:textId="77777777" w:rsidR="00C01063" w:rsidRPr="007B6624" w:rsidRDefault="00C01063" w:rsidP="00E4344C">
            <w:pPr>
              <w:ind w:left="135"/>
              <w:jc w:val="both"/>
              <w:rPr>
                <w:rFonts w:cstheme="minorHAnsi"/>
                <w:lang w:val="es-ES"/>
              </w:rPr>
            </w:pPr>
          </w:p>
          <w:p w14:paraId="49849368" w14:textId="4243303C" w:rsidR="00C01063" w:rsidRPr="007B6624" w:rsidRDefault="00C01063" w:rsidP="00E4344C">
            <w:pPr>
              <w:ind w:left="120"/>
              <w:jc w:val="both"/>
              <w:rPr>
                <w:rFonts w:cstheme="minorHAnsi"/>
                <w:b/>
                <w:lang w:val="es-ES"/>
              </w:rPr>
            </w:pPr>
            <w:r w:rsidRPr="007B6624">
              <w:rPr>
                <w:rFonts w:cstheme="minorHAnsi"/>
                <w:b/>
                <w:lang w:val="es-ES"/>
              </w:rPr>
              <w:t>1. Aprobación de las actas de sesiones anteriores.</w:t>
            </w:r>
          </w:p>
          <w:p w14:paraId="7E17DA23" w14:textId="77777777" w:rsidR="00C01063" w:rsidRPr="007B6624" w:rsidRDefault="00C01063" w:rsidP="00E4344C">
            <w:pPr>
              <w:jc w:val="both"/>
              <w:rPr>
                <w:rFonts w:cstheme="minorHAnsi"/>
                <w:lang w:val="es-ES"/>
              </w:rPr>
            </w:pPr>
          </w:p>
          <w:p w14:paraId="74187D5A" w14:textId="2F30252D" w:rsidR="00C01063" w:rsidRPr="007B6624" w:rsidRDefault="00C01063" w:rsidP="00E4344C">
            <w:pPr>
              <w:ind w:left="120"/>
              <w:jc w:val="both"/>
              <w:rPr>
                <w:rFonts w:cstheme="minorHAnsi"/>
                <w:lang w:val="es-ES"/>
              </w:rPr>
            </w:pPr>
            <w:r w:rsidRPr="007B6624">
              <w:rPr>
                <w:rFonts w:cstheme="minorHAnsi"/>
                <w:lang w:val="es-ES"/>
              </w:rPr>
              <w:t>Vista</w:t>
            </w:r>
            <w:r w:rsidR="0086172A" w:rsidRPr="007B6624">
              <w:rPr>
                <w:rFonts w:cstheme="minorHAnsi"/>
                <w:lang w:val="es-ES"/>
              </w:rPr>
              <w:t xml:space="preserve"> el </w:t>
            </w:r>
            <w:r w:rsidRPr="007B6624">
              <w:rPr>
                <w:rFonts w:cstheme="minorHAnsi"/>
                <w:lang w:val="es-ES"/>
              </w:rPr>
              <w:t>acta</w:t>
            </w:r>
            <w:r w:rsidR="0086172A" w:rsidRPr="007B6624">
              <w:rPr>
                <w:rFonts w:cstheme="minorHAnsi"/>
                <w:lang w:val="es-ES"/>
              </w:rPr>
              <w:t xml:space="preserve"> de </w:t>
            </w:r>
            <w:r w:rsidR="0066297C">
              <w:rPr>
                <w:rFonts w:cstheme="minorHAnsi"/>
                <w:lang w:val="es-ES"/>
              </w:rPr>
              <w:t>19</w:t>
            </w:r>
            <w:r w:rsidR="0086172A" w:rsidRPr="007B6624">
              <w:rPr>
                <w:rFonts w:cstheme="minorHAnsi"/>
                <w:lang w:val="es-ES"/>
              </w:rPr>
              <w:t xml:space="preserve"> de </w:t>
            </w:r>
            <w:r w:rsidR="0066297C">
              <w:rPr>
                <w:rFonts w:cstheme="minorHAnsi"/>
                <w:lang w:val="es-ES"/>
              </w:rPr>
              <w:t>junio</w:t>
            </w:r>
            <w:r w:rsidR="00C81FED" w:rsidRPr="007B6624">
              <w:rPr>
                <w:rFonts w:cstheme="minorHAnsi"/>
                <w:lang w:val="es-ES"/>
              </w:rPr>
              <w:t xml:space="preserve"> de 2025</w:t>
            </w:r>
            <w:r w:rsidRPr="007B6624">
              <w:rPr>
                <w:rFonts w:cstheme="minorHAnsi"/>
                <w:lang w:val="es-ES"/>
              </w:rPr>
              <w:t xml:space="preserve">, </w:t>
            </w:r>
            <w:r w:rsidRPr="007B6624">
              <w:rPr>
                <w:rFonts w:cstheme="minorHAnsi"/>
                <w:b/>
                <w:bCs/>
                <w:lang w:val="es-ES"/>
              </w:rPr>
              <w:t>se acuerda por unanimidad</w:t>
            </w:r>
            <w:r w:rsidRPr="007B6624">
              <w:rPr>
                <w:rFonts w:cstheme="minorHAnsi"/>
                <w:lang w:val="es-ES"/>
              </w:rPr>
              <w:t xml:space="preserve"> su aprobación.</w:t>
            </w:r>
          </w:p>
          <w:p w14:paraId="6A8DE3A6" w14:textId="77777777" w:rsidR="00C01063" w:rsidRPr="007B6624" w:rsidRDefault="00C01063" w:rsidP="00E4344C">
            <w:pPr>
              <w:jc w:val="both"/>
              <w:rPr>
                <w:rFonts w:cstheme="minorHAnsi"/>
                <w:b/>
                <w:bCs/>
                <w:lang w:val="es-ES"/>
              </w:rPr>
            </w:pPr>
          </w:p>
          <w:p w14:paraId="60633E2E" w14:textId="1B294556" w:rsidR="00C01063" w:rsidRPr="007B6624" w:rsidRDefault="00C01063" w:rsidP="00E4344C">
            <w:pPr>
              <w:ind w:left="120"/>
              <w:jc w:val="both"/>
              <w:rPr>
                <w:rFonts w:cstheme="minorHAnsi"/>
                <w:b/>
                <w:bCs/>
                <w:lang w:val="es-ES"/>
              </w:rPr>
            </w:pPr>
            <w:bookmarkStart w:id="0" w:name="_Hlk193817867"/>
            <w:r w:rsidRPr="007B6624">
              <w:rPr>
                <w:rFonts w:cstheme="minorHAnsi"/>
                <w:b/>
                <w:bCs/>
                <w:lang w:val="es-ES"/>
              </w:rPr>
              <w:t xml:space="preserve">2. </w:t>
            </w:r>
            <w:r w:rsidR="00E4344C" w:rsidRPr="007B6624">
              <w:rPr>
                <w:rFonts w:cstheme="minorHAnsi"/>
                <w:b/>
                <w:bCs/>
                <w:lang w:val="es-ES"/>
              </w:rPr>
              <w:t>Contratación del servicio de asesoramiento técnico en materia urbanística.</w:t>
            </w:r>
            <w:r w:rsidR="0005261A">
              <w:rPr>
                <w:rFonts w:cstheme="minorHAnsi"/>
                <w:b/>
                <w:bCs/>
                <w:lang w:val="es-ES"/>
              </w:rPr>
              <w:t xml:space="preserve"> Alegaciones al pliego.</w:t>
            </w:r>
          </w:p>
          <w:bookmarkEnd w:id="0"/>
          <w:p w14:paraId="7DB148C5" w14:textId="51D02922" w:rsidR="0086172A" w:rsidRPr="007B6624" w:rsidRDefault="0086172A" w:rsidP="00E4344C">
            <w:pPr>
              <w:jc w:val="both"/>
              <w:rPr>
                <w:rFonts w:cstheme="minorHAnsi"/>
                <w:b/>
                <w:bCs/>
                <w:lang w:val="es-ES"/>
              </w:rPr>
            </w:pPr>
          </w:p>
          <w:p w14:paraId="7100C5B5" w14:textId="611FF017" w:rsidR="00B405D3" w:rsidRDefault="00B405D3" w:rsidP="00B405D3">
            <w:pPr>
              <w:jc w:val="both"/>
              <w:rPr>
                <w:rFonts w:cstheme="minorHAnsi"/>
                <w:iCs/>
                <w:lang w:val="es-ES"/>
              </w:rPr>
            </w:pPr>
            <w:r>
              <w:rPr>
                <w:rFonts w:cstheme="minorHAnsi"/>
                <w:lang w:val="es-ES"/>
              </w:rPr>
              <w:t>En sesión ordinaria del pleno de 19 de junio de 2025 se acordó por unanimidad, a</w:t>
            </w:r>
            <w:r w:rsidRPr="007B6624">
              <w:rPr>
                <w:rFonts w:cstheme="minorHAnsi"/>
                <w:lang w:val="es-ES"/>
              </w:rPr>
              <w:t xml:space="preserve">probar el </w:t>
            </w:r>
            <w:r w:rsidRPr="007B6624">
              <w:rPr>
                <w:rFonts w:cstheme="minorHAnsi"/>
                <w:lang w:val="es-ES"/>
              </w:rPr>
              <w:lastRenderedPageBreak/>
              <w:t xml:space="preserve">expediente de contratación, mediante procedimiento abierto inferior al umbral comunitario para el </w:t>
            </w:r>
            <w:r w:rsidRPr="007B6624">
              <w:rPr>
                <w:rFonts w:cstheme="minorHAnsi"/>
                <w:iCs/>
                <w:lang w:val="es-ES"/>
              </w:rPr>
              <w:t xml:space="preserve">contrato de servicios denominado </w:t>
            </w:r>
            <w:r w:rsidRPr="007B6624">
              <w:rPr>
                <w:rFonts w:cstheme="minorHAnsi"/>
                <w:iCs/>
                <w:color w:val="000000"/>
                <w:lang w:val="es-ES"/>
              </w:rPr>
              <w:t>Asesoramiento urbanístico para el Ayuntamiento de Bertizarana</w:t>
            </w:r>
            <w:r w:rsidRPr="007B6624">
              <w:rPr>
                <w:rFonts w:cstheme="minorHAnsi"/>
                <w:iCs/>
                <w:lang w:val="es-ES"/>
              </w:rPr>
              <w:t>, convocando su licitación.</w:t>
            </w:r>
          </w:p>
          <w:p w14:paraId="45AD94EF" w14:textId="77777777" w:rsidR="00B405D3" w:rsidRPr="007B6624" w:rsidRDefault="00B405D3" w:rsidP="00B405D3">
            <w:pPr>
              <w:jc w:val="both"/>
              <w:rPr>
                <w:rFonts w:cstheme="minorHAnsi"/>
                <w:lang w:val="es-ES"/>
              </w:rPr>
            </w:pPr>
          </w:p>
          <w:p w14:paraId="2F37691F" w14:textId="77777777" w:rsidR="00B405D3" w:rsidRPr="007B6624" w:rsidRDefault="00B405D3" w:rsidP="00B405D3">
            <w:pPr>
              <w:jc w:val="both"/>
              <w:rPr>
                <w:rFonts w:cstheme="minorHAnsi"/>
                <w:lang w:val="es-ES"/>
              </w:rPr>
            </w:pPr>
            <w:r>
              <w:rPr>
                <w:rFonts w:cstheme="minorHAnsi"/>
                <w:lang w:val="es-ES"/>
              </w:rPr>
              <w:t>A su vez se aprobaron</w:t>
            </w:r>
            <w:r w:rsidRPr="007B6624">
              <w:rPr>
                <w:rFonts w:cstheme="minorHAnsi"/>
                <w:lang w:val="es-ES"/>
              </w:rPr>
              <w:t xml:space="preserve"> los Pliegos de Cláusulas Administrativas Particulares y de Prescripciones Técnicas que regirán el contrato,</w:t>
            </w:r>
            <w:r>
              <w:rPr>
                <w:rFonts w:cstheme="minorHAnsi"/>
                <w:lang w:val="es-ES"/>
              </w:rPr>
              <w:t xml:space="preserve"> así como el </w:t>
            </w:r>
            <w:r w:rsidRPr="007B6624">
              <w:rPr>
                <w:rFonts w:cstheme="minorHAnsi"/>
                <w:lang w:val="es-ES"/>
              </w:rPr>
              <w:t>gasto correspondiente</w:t>
            </w:r>
            <w:r>
              <w:rPr>
                <w:rFonts w:cstheme="minorHAnsi"/>
                <w:lang w:val="es-ES"/>
              </w:rPr>
              <w:t xml:space="preserve"> (</w:t>
            </w:r>
            <w:r w:rsidRPr="007B6624">
              <w:rPr>
                <w:rFonts w:cstheme="minorHAnsi"/>
                <w:lang w:val="es-ES"/>
              </w:rPr>
              <w:t>aplicación presupuestaria 1510 2276001 por importe de 20.300 euros</w:t>
            </w:r>
            <w:r>
              <w:rPr>
                <w:rFonts w:cstheme="minorHAnsi"/>
                <w:lang w:val="es-ES"/>
              </w:rPr>
              <w:t>)</w:t>
            </w:r>
            <w:r w:rsidRPr="007B6624">
              <w:rPr>
                <w:rFonts w:cstheme="minorHAnsi"/>
                <w:lang w:val="es-ES"/>
              </w:rPr>
              <w:t>.</w:t>
            </w:r>
          </w:p>
          <w:p w14:paraId="7BC88AFF" w14:textId="77777777" w:rsidR="00B405D3" w:rsidRDefault="00B405D3" w:rsidP="00B405D3">
            <w:pPr>
              <w:ind w:right="-15"/>
              <w:jc w:val="both"/>
              <w:rPr>
                <w:rFonts w:cstheme="minorHAnsi"/>
                <w:lang w:val="es-ES"/>
              </w:rPr>
            </w:pPr>
          </w:p>
          <w:p w14:paraId="57895671" w14:textId="77777777" w:rsidR="00B405D3" w:rsidRDefault="00B405D3" w:rsidP="00B405D3">
            <w:pPr>
              <w:ind w:right="-15"/>
              <w:jc w:val="both"/>
              <w:rPr>
                <w:rFonts w:cstheme="minorHAnsi"/>
                <w:lang w:val="es-ES"/>
              </w:rPr>
            </w:pPr>
            <w:r>
              <w:rPr>
                <w:rFonts w:cstheme="minorHAnsi"/>
                <w:lang w:val="es-ES"/>
              </w:rPr>
              <w:t xml:space="preserve">Finalmente se designó </w:t>
            </w:r>
            <w:r w:rsidRPr="007B6624">
              <w:rPr>
                <w:rFonts w:cstheme="minorHAnsi"/>
                <w:lang w:val="es-ES"/>
              </w:rPr>
              <w:t xml:space="preserve">a los miembros de la mesa de contratación </w:t>
            </w:r>
            <w:r>
              <w:rPr>
                <w:rFonts w:cstheme="minorHAnsi"/>
                <w:lang w:val="es-ES"/>
              </w:rPr>
              <w:t>y con fecha 19 de junio de 2025, se publicó el</w:t>
            </w:r>
            <w:r w:rsidRPr="007B6624">
              <w:rPr>
                <w:rFonts w:cstheme="minorHAnsi"/>
                <w:lang w:val="es-ES"/>
              </w:rPr>
              <w:t xml:space="preserve"> </w:t>
            </w:r>
            <w:r>
              <w:rPr>
                <w:rFonts w:cstheme="minorHAnsi"/>
                <w:lang w:val="es-ES"/>
              </w:rPr>
              <w:t>anuncio con los pliegos</w:t>
            </w:r>
            <w:r w:rsidRPr="007B6624">
              <w:rPr>
                <w:rFonts w:cstheme="minorHAnsi"/>
                <w:lang w:val="es-ES"/>
              </w:rPr>
              <w:t xml:space="preserve"> de</w:t>
            </w:r>
            <w:r>
              <w:rPr>
                <w:rFonts w:cstheme="minorHAnsi"/>
                <w:lang w:val="es-ES"/>
              </w:rPr>
              <w:t xml:space="preserve"> la</w:t>
            </w:r>
            <w:r w:rsidRPr="007B6624">
              <w:rPr>
                <w:rFonts w:cstheme="minorHAnsi"/>
                <w:lang w:val="es-ES"/>
              </w:rPr>
              <w:t xml:space="preserve"> licitación en el Portal de Contratación de Navarra</w:t>
            </w:r>
            <w:r>
              <w:rPr>
                <w:rFonts w:cstheme="minorHAnsi"/>
                <w:lang w:val="es-ES"/>
              </w:rPr>
              <w:t>.</w:t>
            </w:r>
          </w:p>
          <w:p w14:paraId="2103EAE0" w14:textId="4AC605FE" w:rsidR="0005261A" w:rsidRDefault="0005261A" w:rsidP="0005261A">
            <w:pPr>
              <w:ind w:right="-15"/>
              <w:jc w:val="both"/>
              <w:rPr>
                <w:rFonts w:cstheme="minorHAnsi"/>
                <w:lang w:val="es-ES"/>
              </w:rPr>
            </w:pPr>
          </w:p>
          <w:p w14:paraId="62884740" w14:textId="77777777" w:rsidR="00B405D3" w:rsidRDefault="00B405D3" w:rsidP="00B405D3">
            <w:pPr>
              <w:ind w:right="-15"/>
              <w:jc w:val="both"/>
              <w:rPr>
                <w:rFonts w:cstheme="minorHAnsi"/>
                <w:lang w:val="es-ES"/>
              </w:rPr>
            </w:pPr>
            <w:r w:rsidRPr="00645573">
              <w:rPr>
                <w:rFonts w:cstheme="minorHAnsi"/>
                <w:b/>
                <w:bCs/>
                <w:lang w:val="es-ES"/>
              </w:rPr>
              <w:t>Con fecha 26 de junio de 2025 se recibe informe del Colegio Oficial de Arquitectos Vasco Navarro en relación con los pliegos estableciendo</w:t>
            </w:r>
            <w:r>
              <w:rPr>
                <w:rFonts w:cstheme="minorHAnsi"/>
                <w:lang w:val="es-ES"/>
              </w:rPr>
              <w:t>:</w:t>
            </w:r>
          </w:p>
          <w:p w14:paraId="21223CB1" w14:textId="77777777" w:rsidR="00B405D3" w:rsidRDefault="00B405D3" w:rsidP="00B405D3">
            <w:pPr>
              <w:ind w:right="-15"/>
              <w:jc w:val="both"/>
              <w:rPr>
                <w:rFonts w:cstheme="minorHAnsi"/>
                <w:lang w:val="es-ES"/>
              </w:rPr>
            </w:pPr>
          </w:p>
          <w:p w14:paraId="12860916" w14:textId="397F0EFE" w:rsidR="00D913A7" w:rsidRDefault="00B405D3" w:rsidP="00B405D3">
            <w:pPr>
              <w:ind w:right="-15"/>
              <w:jc w:val="both"/>
              <w:rPr>
                <w:rFonts w:cstheme="minorHAnsi"/>
                <w:i/>
                <w:iCs/>
                <w:lang w:val="es-ES"/>
              </w:rPr>
            </w:pPr>
            <w:r w:rsidRPr="00D913A7">
              <w:rPr>
                <w:rFonts w:cstheme="minorHAnsi"/>
                <w:b/>
                <w:bCs/>
                <w:lang w:val="es-ES"/>
              </w:rPr>
              <w:t>PRIMERO</w:t>
            </w:r>
            <w:r>
              <w:rPr>
                <w:rFonts w:cstheme="minorHAnsi"/>
                <w:lang w:val="es-ES"/>
              </w:rPr>
              <w:t xml:space="preserve">: Respecto a los </w:t>
            </w:r>
            <w:r w:rsidRPr="00D913A7">
              <w:rPr>
                <w:rFonts w:cstheme="minorHAnsi"/>
                <w:b/>
                <w:bCs/>
                <w:lang w:val="es-ES"/>
              </w:rPr>
              <w:t>criterios de solvencia económica</w:t>
            </w:r>
            <w:r>
              <w:rPr>
                <w:rFonts w:cstheme="minorHAnsi"/>
                <w:b/>
                <w:bCs/>
                <w:lang w:val="es-ES"/>
              </w:rPr>
              <w:t xml:space="preserve"> </w:t>
            </w:r>
            <w:r w:rsidRPr="00645573">
              <w:rPr>
                <w:rFonts w:cstheme="minorHAnsi"/>
                <w:lang w:val="es-ES"/>
              </w:rPr>
              <w:t>se</w:t>
            </w:r>
            <w:r>
              <w:rPr>
                <w:rFonts w:cstheme="minorHAnsi"/>
                <w:b/>
                <w:bCs/>
                <w:lang w:val="es-ES"/>
              </w:rPr>
              <w:t xml:space="preserve"> </w:t>
            </w:r>
            <w:r>
              <w:rPr>
                <w:rFonts w:cstheme="minorHAnsi"/>
                <w:i/>
                <w:iCs/>
                <w:lang w:val="es-ES"/>
              </w:rPr>
              <w:t xml:space="preserve">solicita al Ayuntamiento de Bertizarana que modifique la redacción del precepto (cláusula 5) posibilitando la acreditación únicamente con un justificante de la existencia de un seguro por considerar éste un método adecuado </w:t>
            </w:r>
          </w:p>
          <w:p w14:paraId="274752FF" w14:textId="77777777" w:rsidR="00B405D3" w:rsidRDefault="00B405D3" w:rsidP="00B405D3">
            <w:pPr>
              <w:ind w:right="16"/>
              <w:jc w:val="both"/>
              <w:rPr>
                <w:rFonts w:cstheme="minorHAnsi"/>
                <w:i/>
                <w:iCs/>
                <w:lang w:val="es-ES"/>
              </w:rPr>
            </w:pPr>
            <w:r>
              <w:rPr>
                <w:rFonts w:cstheme="minorHAnsi"/>
                <w:i/>
                <w:iCs/>
                <w:lang w:val="es-ES"/>
              </w:rPr>
              <w:t>y proporcionado”.</w:t>
            </w:r>
          </w:p>
          <w:p w14:paraId="7647CC9C" w14:textId="77777777" w:rsidR="00B405D3" w:rsidRDefault="00B405D3" w:rsidP="00B405D3">
            <w:pPr>
              <w:ind w:right="-15"/>
              <w:jc w:val="both"/>
              <w:rPr>
                <w:rFonts w:cstheme="minorHAnsi"/>
                <w:lang w:val="es-ES"/>
              </w:rPr>
            </w:pPr>
          </w:p>
          <w:p w14:paraId="3B8183EB" w14:textId="77777777" w:rsidR="00B405D3" w:rsidRPr="00B405D3" w:rsidRDefault="00B405D3" w:rsidP="00B405D3">
            <w:pPr>
              <w:jc w:val="both"/>
              <w:rPr>
                <w:rFonts w:cstheme="minorHAnsi"/>
                <w:i/>
                <w:iCs/>
                <w:lang w:val="es-ES"/>
              </w:rPr>
            </w:pPr>
            <w:r w:rsidRPr="00B405D3">
              <w:rPr>
                <w:rFonts w:cstheme="minorHAnsi"/>
                <w:lang w:val="es-ES"/>
              </w:rPr>
              <w:t>Visto que, de acuerdo con la cláusula 5 del pliego, el medio de acreditación de la solvencia económica será únicamente la presentación de una “</w:t>
            </w:r>
            <w:r w:rsidRPr="00B405D3">
              <w:rPr>
                <w:rFonts w:cstheme="minorHAnsi"/>
                <w:i/>
                <w:iCs/>
                <w:lang w:val="es-ES"/>
              </w:rPr>
              <w:t>declaración sobre el volumen global de negocio en el ámbito de actividades objeto del presente contrato, referida a los ejercicios que resulten incluidos en el párrafo anterior,</w:t>
            </w:r>
          </w:p>
          <w:p w14:paraId="72AEA2F6" w14:textId="77777777" w:rsidR="00B405D3" w:rsidRPr="0038761C" w:rsidRDefault="00B405D3" w:rsidP="00B405D3">
            <w:pPr>
              <w:jc w:val="both"/>
              <w:rPr>
                <w:rFonts w:cstheme="minorHAnsi"/>
                <w:i/>
                <w:iCs/>
                <w:lang w:val="es-ES"/>
              </w:rPr>
            </w:pPr>
          </w:p>
          <w:p w14:paraId="30AEBA58" w14:textId="7EC1F3A2" w:rsidR="00B405D3" w:rsidRDefault="00B405D3" w:rsidP="00B405D3">
            <w:pPr>
              <w:ind w:right="-15"/>
              <w:jc w:val="both"/>
              <w:rPr>
                <w:rFonts w:cstheme="minorHAnsi"/>
                <w:lang w:val="es-ES"/>
              </w:rPr>
            </w:pPr>
            <w:r>
              <w:rPr>
                <w:rFonts w:cstheme="minorHAnsi"/>
                <w:lang w:val="es-ES"/>
              </w:rPr>
              <w:t>Visto que en el párrafo anterior se establece que la “d</w:t>
            </w:r>
            <w:r w:rsidRPr="007E5ADE">
              <w:rPr>
                <w:rFonts w:cstheme="minorHAnsi"/>
                <w:lang w:val="es-ES"/>
              </w:rPr>
              <w:t xml:space="preserve">eclaración sobre el volumen de negocios en el ámbito de actividades objeto del contrato </w:t>
            </w:r>
            <w:r>
              <w:rPr>
                <w:rFonts w:cstheme="minorHAnsi"/>
                <w:lang w:val="es-ES"/>
              </w:rPr>
              <w:t>será la referida</w:t>
            </w:r>
            <w:r w:rsidRPr="007E5ADE">
              <w:rPr>
                <w:rFonts w:cstheme="minorHAnsi"/>
                <w:lang w:val="es-ES"/>
              </w:rPr>
              <w:t xml:space="preserve"> como máximo a los últimos dos ejercicios </w:t>
            </w:r>
            <w:r w:rsidRPr="007E5ADE">
              <w:rPr>
                <w:rFonts w:cstheme="minorHAnsi"/>
                <w:lang w:val="es-ES"/>
              </w:rPr>
              <w:lastRenderedPageBreak/>
              <w:t>disponibles en función de la fecha de creación o de inicio de las actividades del adjudicatario, debiendo ser el volumen de negocio mínimamente de 67.000 euros</w:t>
            </w:r>
            <w:r>
              <w:rPr>
                <w:rFonts w:cstheme="minorHAnsi"/>
                <w:lang w:val="es-ES"/>
              </w:rPr>
              <w:t>”</w:t>
            </w:r>
            <w:r w:rsidRPr="007E5ADE">
              <w:rPr>
                <w:rFonts w:cstheme="minorHAnsi"/>
                <w:lang w:val="es-ES"/>
              </w:rPr>
              <w:t>.</w:t>
            </w:r>
          </w:p>
          <w:p w14:paraId="3A2F88ED" w14:textId="77777777" w:rsidR="00B405D3" w:rsidRDefault="00B405D3" w:rsidP="00B405D3">
            <w:pPr>
              <w:ind w:right="-15"/>
              <w:jc w:val="both"/>
              <w:rPr>
                <w:rFonts w:cstheme="minorHAnsi"/>
                <w:lang w:val="es-ES"/>
              </w:rPr>
            </w:pPr>
          </w:p>
          <w:p w14:paraId="4CA4C676" w14:textId="77777777" w:rsidR="00B405D3" w:rsidRDefault="00B405D3" w:rsidP="00B405D3">
            <w:pPr>
              <w:jc w:val="both"/>
              <w:rPr>
                <w:rFonts w:cstheme="minorHAnsi"/>
                <w:lang w:val="es-ES"/>
              </w:rPr>
            </w:pPr>
            <w:r>
              <w:rPr>
                <w:rFonts w:cstheme="minorHAnsi"/>
                <w:bCs/>
                <w:lang w:val="es-ES"/>
              </w:rPr>
              <w:t>P</w:t>
            </w:r>
            <w:r w:rsidRPr="007B6624">
              <w:rPr>
                <w:rFonts w:cstheme="minorHAnsi"/>
                <w:bCs/>
                <w:lang w:val="es-ES"/>
              </w:rPr>
              <w:t xml:space="preserve">rocediendo </w:t>
            </w:r>
            <w:r>
              <w:rPr>
                <w:rFonts w:cstheme="minorHAnsi"/>
                <w:bCs/>
                <w:lang w:val="es-ES"/>
              </w:rPr>
              <w:t>la</w:t>
            </w:r>
            <w:r w:rsidRPr="007B6624">
              <w:rPr>
                <w:rFonts w:cstheme="minorHAnsi"/>
                <w:bCs/>
                <w:lang w:val="es-ES"/>
              </w:rPr>
              <w:t xml:space="preserve"> aprobación </w:t>
            </w:r>
            <w:r>
              <w:rPr>
                <w:rFonts w:cstheme="minorHAnsi"/>
                <w:bCs/>
                <w:lang w:val="es-ES"/>
              </w:rPr>
              <w:t>d</w:t>
            </w:r>
            <w:r w:rsidRPr="007B6624">
              <w:rPr>
                <w:rFonts w:cstheme="minorHAnsi"/>
                <w:bCs/>
                <w:lang w:val="es-ES"/>
              </w:rPr>
              <w:t xml:space="preserve">el </w:t>
            </w:r>
            <w:r>
              <w:rPr>
                <w:rFonts w:cstheme="minorHAnsi"/>
                <w:bCs/>
                <w:lang w:val="es-ES"/>
              </w:rPr>
              <w:t xml:space="preserve">pliego al </w:t>
            </w:r>
            <w:r w:rsidRPr="007B6624">
              <w:rPr>
                <w:rFonts w:cstheme="minorHAnsi"/>
                <w:lang w:val="es-ES"/>
              </w:rPr>
              <w:t>pleno</w:t>
            </w:r>
            <w:r w:rsidRPr="007B6624">
              <w:rPr>
                <w:rFonts w:cstheme="minorHAnsi"/>
                <w:bCs/>
                <w:lang w:val="es-ES"/>
              </w:rPr>
              <w:t xml:space="preserve"> de conformidad con lo dispuesto </w:t>
            </w:r>
            <w:r w:rsidRPr="007B6624">
              <w:rPr>
                <w:rFonts w:cstheme="minorHAnsi"/>
                <w:lang w:val="es-ES"/>
              </w:rPr>
              <w:t>en los artículos 8 y 226 de la Ley Foral 6/1990, de 2 de julio, de la Administración Local de Navarra</w:t>
            </w:r>
            <w:r w:rsidRPr="007B6624">
              <w:rPr>
                <w:rFonts w:cstheme="minorHAnsi"/>
                <w:bCs/>
                <w:lang w:val="es-ES"/>
              </w:rPr>
              <w:t xml:space="preserve"> y en </w:t>
            </w:r>
            <w:r w:rsidRPr="007B6624">
              <w:rPr>
                <w:rFonts w:cstheme="minorHAnsi"/>
                <w:lang w:val="es-ES"/>
              </w:rPr>
              <w:t>la Disposición Adicional Segunda de la Ley 9/2017 de 8 de noviembre, de Contratos del Sector Público, por la que se transponen al ordenamiento jurídico español las Directivas del Parlamento Europeo y del Consejo 2014/23/UE y 2014/24/UE, de 26 de febrero de 2014.</w:t>
            </w:r>
          </w:p>
          <w:p w14:paraId="685E78F4" w14:textId="77777777" w:rsidR="00B405D3" w:rsidRPr="007B6624" w:rsidRDefault="00B405D3" w:rsidP="00B405D3">
            <w:pPr>
              <w:jc w:val="both"/>
              <w:rPr>
                <w:rFonts w:cstheme="minorHAnsi"/>
                <w:lang w:val="es-ES"/>
              </w:rPr>
            </w:pPr>
          </w:p>
          <w:p w14:paraId="0B530B8D" w14:textId="77777777" w:rsidR="00B405D3" w:rsidRDefault="00B405D3" w:rsidP="00B405D3">
            <w:pPr>
              <w:ind w:right="-15"/>
              <w:jc w:val="both"/>
              <w:rPr>
                <w:rFonts w:cstheme="minorHAnsi"/>
                <w:b/>
                <w:bCs/>
                <w:lang w:val="es-ES"/>
              </w:rPr>
            </w:pPr>
            <w:r w:rsidRPr="007E5ADE">
              <w:rPr>
                <w:rFonts w:cstheme="minorHAnsi"/>
                <w:b/>
                <w:bCs/>
                <w:lang w:val="es-ES"/>
              </w:rPr>
              <w:t>Se acuerda por unanimidad,</w:t>
            </w:r>
          </w:p>
          <w:p w14:paraId="0BEECAB6" w14:textId="77777777" w:rsidR="00B405D3" w:rsidRPr="007E5ADE" w:rsidRDefault="00B405D3" w:rsidP="00B405D3">
            <w:pPr>
              <w:ind w:right="-15"/>
              <w:jc w:val="both"/>
              <w:rPr>
                <w:rFonts w:cstheme="minorHAnsi"/>
                <w:b/>
                <w:bCs/>
                <w:lang w:val="es-ES"/>
              </w:rPr>
            </w:pPr>
          </w:p>
          <w:p w14:paraId="62E35B37" w14:textId="77777777" w:rsidR="00B405D3" w:rsidRDefault="00B405D3" w:rsidP="00B405D3">
            <w:pPr>
              <w:pStyle w:val="Prrafodelista"/>
              <w:widowControl/>
              <w:numPr>
                <w:ilvl w:val="0"/>
                <w:numId w:val="10"/>
              </w:numPr>
              <w:autoSpaceDE/>
              <w:autoSpaceDN/>
              <w:spacing w:after="240" w:line="300" w:lineRule="atLeast"/>
              <w:ind w:right="-15"/>
              <w:jc w:val="both"/>
              <w:rPr>
                <w:rFonts w:cstheme="minorHAnsi"/>
                <w:lang w:val="es-ES"/>
              </w:rPr>
            </w:pPr>
            <w:r>
              <w:rPr>
                <w:rFonts w:cstheme="minorHAnsi"/>
                <w:lang w:val="es-ES"/>
              </w:rPr>
              <w:t>Desestimar la alegación presentada ya que el medio de acreditación exigido en la cláusula 5 del pliego del Ayuntamiento de Bertizarana con respecto a la solvencia económica cumple con lo establecido en el artículo 16 de la Ley Foral de Contratos Públicos.</w:t>
            </w:r>
          </w:p>
          <w:p w14:paraId="326E4C15" w14:textId="4240A0E5" w:rsidR="007E5ADE" w:rsidRPr="00B405D3" w:rsidRDefault="00B405D3" w:rsidP="00B405D3">
            <w:pPr>
              <w:pStyle w:val="Prrafodelista"/>
              <w:widowControl/>
              <w:numPr>
                <w:ilvl w:val="0"/>
                <w:numId w:val="10"/>
              </w:numPr>
              <w:autoSpaceDE/>
              <w:autoSpaceDN/>
              <w:spacing w:after="240" w:line="300" w:lineRule="atLeast"/>
              <w:ind w:right="-15"/>
              <w:jc w:val="both"/>
              <w:rPr>
                <w:rFonts w:cstheme="minorHAnsi"/>
                <w:lang w:val="es-ES"/>
              </w:rPr>
            </w:pPr>
            <w:r>
              <w:rPr>
                <w:rFonts w:cstheme="minorHAnsi"/>
                <w:lang w:val="es-ES"/>
              </w:rPr>
              <w:t>Dar cuenta del presente acuerdo a las personas interesadas.</w:t>
            </w:r>
          </w:p>
          <w:p w14:paraId="20048B04" w14:textId="77777777" w:rsidR="00B405D3" w:rsidRPr="00595DF8" w:rsidRDefault="00B405D3" w:rsidP="00B405D3">
            <w:pPr>
              <w:ind w:right="-15"/>
              <w:jc w:val="both"/>
              <w:rPr>
                <w:rFonts w:cstheme="minorHAnsi"/>
                <w:i/>
                <w:iCs/>
                <w:lang w:val="es-ES"/>
              </w:rPr>
            </w:pPr>
            <w:r w:rsidRPr="009C6C81">
              <w:rPr>
                <w:rFonts w:cstheme="minorHAnsi"/>
                <w:b/>
                <w:bCs/>
                <w:lang w:val="es-ES"/>
              </w:rPr>
              <w:t>SEGUNDO</w:t>
            </w:r>
            <w:r>
              <w:rPr>
                <w:rFonts w:cstheme="minorHAnsi"/>
                <w:lang w:val="es-ES"/>
              </w:rPr>
              <w:t xml:space="preserve">. Respecto a la </w:t>
            </w:r>
            <w:r w:rsidRPr="003A63D0">
              <w:rPr>
                <w:rFonts w:cstheme="minorHAnsi"/>
                <w:b/>
                <w:bCs/>
                <w:lang w:val="es-ES"/>
              </w:rPr>
              <w:t>solvencia técnica o profesional</w:t>
            </w:r>
            <w:r>
              <w:rPr>
                <w:rFonts w:cstheme="minorHAnsi"/>
                <w:lang w:val="es-ES"/>
              </w:rPr>
              <w:t xml:space="preserve"> se solicita al Ayuntamiento de Bertizarana que </w:t>
            </w:r>
            <w:r w:rsidRPr="00595DF8">
              <w:rPr>
                <w:rFonts w:cstheme="minorHAnsi"/>
                <w:i/>
                <w:iCs/>
                <w:lang w:val="es-ES"/>
              </w:rPr>
              <w:t>se modifique la cláusula 5 posibilitando acreditar la solvencia técnica o profesional mediante asesoramiento tanto a entes público como a entes privados.</w:t>
            </w:r>
          </w:p>
          <w:p w14:paraId="6955E3E7" w14:textId="77777777" w:rsidR="00B405D3" w:rsidRDefault="00B405D3" w:rsidP="00B405D3">
            <w:pPr>
              <w:ind w:right="-15"/>
              <w:jc w:val="both"/>
              <w:rPr>
                <w:rFonts w:cstheme="minorHAnsi"/>
                <w:lang w:val="es-ES"/>
              </w:rPr>
            </w:pPr>
          </w:p>
          <w:p w14:paraId="1F1511C0" w14:textId="77777777" w:rsidR="00B405D3" w:rsidRDefault="00B405D3" w:rsidP="00B405D3">
            <w:pPr>
              <w:jc w:val="both"/>
              <w:rPr>
                <w:rFonts w:cstheme="minorHAnsi"/>
                <w:lang w:val="es-ES"/>
              </w:rPr>
            </w:pPr>
            <w:r>
              <w:rPr>
                <w:rFonts w:cstheme="minorHAnsi"/>
                <w:lang w:val="es-ES"/>
              </w:rPr>
              <w:t xml:space="preserve">Visto el contenido del artículo 17 de la Ley Foral de Contratos Públicos de Navarra, </w:t>
            </w:r>
          </w:p>
          <w:p w14:paraId="0A81D073" w14:textId="77777777" w:rsidR="00595DF8" w:rsidRDefault="00595DF8" w:rsidP="00595DF8">
            <w:pPr>
              <w:jc w:val="both"/>
              <w:rPr>
                <w:rFonts w:cstheme="minorHAnsi"/>
                <w:bCs/>
                <w:lang w:val="es-ES"/>
              </w:rPr>
            </w:pPr>
          </w:p>
          <w:p w14:paraId="667F0BEE" w14:textId="77777777" w:rsidR="00B57B23" w:rsidRDefault="00B57B23" w:rsidP="00595DF8">
            <w:pPr>
              <w:jc w:val="both"/>
              <w:rPr>
                <w:rFonts w:cstheme="minorHAnsi"/>
                <w:bCs/>
                <w:lang w:val="es-ES"/>
              </w:rPr>
            </w:pPr>
          </w:p>
          <w:p w14:paraId="3FDB2297" w14:textId="1E890B43" w:rsidR="00595DF8" w:rsidRDefault="00595DF8" w:rsidP="00595DF8">
            <w:pPr>
              <w:jc w:val="both"/>
              <w:rPr>
                <w:rFonts w:cstheme="minorHAnsi"/>
                <w:lang w:val="es-ES"/>
              </w:rPr>
            </w:pPr>
            <w:r>
              <w:rPr>
                <w:rFonts w:cstheme="minorHAnsi"/>
                <w:bCs/>
                <w:lang w:val="es-ES"/>
              </w:rPr>
              <w:t>P</w:t>
            </w:r>
            <w:r w:rsidRPr="007B6624">
              <w:rPr>
                <w:rFonts w:cstheme="minorHAnsi"/>
                <w:bCs/>
                <w:lang w:val="es-ES"/>
              </w:rPr>
              <w:t xml:space="preserve">rocediendo </w:t>
            </w:r>
            <w:r>
              <w:rPr>
                <w:rFonts w:cstheme="minorHAnsi"/>
                <w:bCs/>
                <w:lang w:val="es-ES"/>
              </w:rPr>
              <w:t>la</w:t>
            </w:r>
            <w:r w:rsidRPr="007B6624">
              <w:rPr>
                <w:rFonts w:cstheme="minorHAnsi"/>
                <w:bCs/>
                <w:lang w:val="es-ES"/>
              </w:rPr>
              <w:t xml:space="preserve"> aprobación </w:t>
            </w:r>
            <w:r>
              <w:rPr>
                <w:rFonts w:cstheme="minorHAnsi"/>
                <w:bCs/>
                <w:lang w:val="es-ES"/>
              </w:rPr>
              <w:t>d</w:t>
            </w:r>
            <w:r w:rsidRPr="007B6624">
              <w:rPr>
                <w:rFonts w:cstheme="minorHAnsi"/>
                <w:bCs/>
                <w:lang w:val="es-ES"/>
              </w:rPr>
              <w:t xml:space="preserve">el </w:t>
            </w:r>
            <w:r>
              <w:rPr>
                <w:rFonts w:cstheme="minorHAnsi"/>
                <w:bCs/>
                <w:lang w:val="es-ES"/>
              </w:rPr>
              <w:t xml:space="preserve">pliego al </w:t>
            </w:r>
            <w:r w:rsidRPr="007B6624">
              <w:rPr>
                <w:rFonts w:cstheme="minorHAnsi"/>
                <w:lang w:val="es-ES"/>
              </w:rPr>
              <w:t>pleno</w:t>
            </w:r>
            <w:r w:rsidRPr="007B6624">
              <w:rPr>
                <w:rFonts w:cstheme="minorHAnsi"/>
                <w:bCs/>
                <w:lang w:val="es-ES"/>
              </w:rPr>
              <w:t xml:space="preserve"> de conformidad con lo dispuesto </w:t>
            </w:r>
            <w:r w:rsidRPr="007B6624">
              <w:rPr>
                <w:rFonts w:cstheme="minorHAnsi"/>
                <w:lang w:val="es-ES"/>
              </w:rPr>
              <w:t xml:space="preserve">en los artículos 8 y </w:t>
            </w:r>
            <w:r w:rsidRPr="007B6624">
              <w:rPr>
                <w:rFonts w:cstheme="minorHAnsi"/>
                <w:lang w:val="es-ES"/>
              </w:rPr>
              <w:lastRenderedPageBreak/>
              <w:t>226 de la Ley Foral 6/1990, de 2 de julio, de la Administración Local de Navarra</w:t>
            </w:r>
            <w:r w:rsidRPr="007B6624">
              <w:rPr>
                <w:rFonts w:cstheme="minorHAnsi"/>
                <w:bCs/>
                <w:lang w:val="es-ES"/>
              </w:rPr>
              <w:t xml:space="preserve"> y en </w:t>
            </w:r>
            <w:r w:rsidRPr="007B6624">
              <w:rPr>
                <w:rFonts w:cstheme="minorHAnsi"/>
                <w:lang w:val="es-ES"/>
              </w:rPr>
              <w:t>la Disposición Adicional Segunda de la Ley 9/2017 de 8 de noviembre, de Contratos del Sector Público, por la que se transponen al ordenamiento jurídico español las Directivas del Parlamento Europeo y del Consejo 2014/23/UE y 2014/24/UE, de 26 de febrero de 2014.</w:t>
            </w:r>
          </w:p>
          <w:p w14:paraId="2F177954" w14:textId="77777777" w:rsidR="00595DF8" w:rsidRDefault="00595DF8" w:rsidP="00595DF8">
            <w:pPr>
              <w:jc w:val="both"/>
              <w:rPr>
                <w:rFonts w:cstheme="minorHAnsi"/>
                <w:lang w:val="es-ES"/>
              </w:rPr>
            </w:pPr>
          </w:p>
          <w:p w14:paraId="1D386E63" w14:textId="77777777" w:rsidR="00B405D3" w:rsidRPr="00F46C2A" w:rsidRDefault="00B405D3" w:rsidP="00B405D3">
            <w:pPr>
              <w:ind w:right="-15"/>
              <w:jc w:val="both"/>
              <w:rPr>
                <w:rFonts w:cstheme="minorHAnsi"/>
                <w:b/>
                <w:bCs/>
                <w:lang w:val="es-ES"/>
              </w:rPr>
            </w:pPr>
            <w:r>
              <w:rPr>
                <w:rFonts w:cstheme="minorHAnsi"/>
                <w:b/>
                <w:bCs/>
                <w:lang w:val="es-ES"/>
              </w:rPr>
              <w:t>S</w:t>
            </w:r>
            <w:r w:rsidRPr="00F46C2A">
              <w:rPr>
                <w:rFonts w:cstheme="minorHAnsi"/>
                <w:b/>
                <w:bCs/>
                <w:lang w:val="es-ES"/>
              </w:rPr>
              <w:t>e acuerda por unanimidad,</w:t>
            </w:r>
          </w:p>
          <w:p w14:paraId="18EF7B79" w14:textId="77777777" w:rsidR="00B405D3" w:rsidRDefault="00B405D3" w:rsidP="00B405D3">
            <w:pPr>
              <w:ind w:right="-15"/>
              <w:jc w:val="both"/>
              <w:rPr>
                <w:rFonts w:cstheme="minorHAnsi"/>
                <w:lang w:val="es-ES"/>
              </w:rPr>
            </w:pPr>
          </w:p>
          <w:p w14:paraId="3660A195" w14:textId="77777777" w:rsidR="00B405D3" w:rsidRDefault="00B405D3" w:rsidP="00B405D3">
            <w:pPr>
              <w:pStyle w:val="Prrafodelista"/>
              <w:widowControl/>
              <w:numPr>
                <w:ilvl w:val="0"/>
                <w:numId w:val="11"/>
              </w:numPr>
              <w:autoSpaceDE/>
              <w:autoSpaceDN/>
              <w:spacing w:after="240" w:line="300" w:lineRule="atLeast"/>
              <w:ind w:right="-15"/>
              <w:jc w:val="both"/>
              <w:rPr>
                <w:rFonts w:cstheme="minorHAnsi"/>
                <w:lang w:val="es-ES"/>
              </w:rPr>
            </w:pPr>
            <w:r>
              <w:rPr>
                <w:rFonts w:cstheme="minorHAnsi"/>
                <w:lang w:val="es-ES"/>
              </w:rPr>
              <w:t xml:space="preserve">Estimar la alegación recibida y publicar una aclaración en lo que respecta a los medios de acreditación de la solvencia técnica y profesional establecidos en la cláusula 5 del pliego en los siguientes términos: </w:t>
            </w:r>
          </w:p>
          <w:p w14:paraId="342395B0" w14:textId="77777777" w:rsidR="00B405D3" w:rsidRDefault="00B405D3" w:rsidP="00B405D3">
            <w:pPr>
              <w:pStyle w:val="Prrafodelista"/>
              <w:ind w:right="-15"/>
              <w:jc w:val="both"/>
              <w:rPr>
                <w:rFonts w:cstheme="minorHAnsi"/>
                <w:lang w:val="es-ES"/>
              </w:rPr>
            </w:pPr>
          </w:p>
          <w:p w14:paraId="5432627E" w14:textId="77777777" w:rsidR="00B405D3" w:rsidRDefault="00B405D3" w:rsidP="00B405D3">
            <w:pPr>
              <w:pStyle w:val="Prrafodelista"/>
              <w:ind w:right="16"/>
              <w:jc w:val="both"/>
              <w:rPr>
                <w:rFonts w:cstheme="minorHAnsi"/>
                <w:i/>
                <w:iCs/>
                <w:lang w:val="es-ES"/>
              </w:rPr>
            </w:pPr>
            <w:r>
              <w:rPr>
                <w:rFonts w:cstheme="minorHAnsi"/>
                <w:lang w:val="es-ES"/>
              </w:rPr>
              <w:t xml:space="preserve">Donde dice: </w:t>
            </w:r>
            <w:r w:rsidRPr="00F46C2A">
              <w:rPr>
                <w:rFonts w:cstheme="minorHAnsi"/>
                <w:i/>
                <w:iCs/>
                <w:lang w:val="es-ES"/>
              </w:rPr>
              <w:t>arquitecto superior con experiencia en el asesoramiento urbanístico a administraciones públicas y en la redacción de planes municipales, (</w:t>
            </w:r>
            <w:proofErr w:type="gramStart"/>
            <w:r w:rsidRPr="00F46C2A">
              <w:rPr>
                <w:rFonts w:cstheme="minorHAnsi"/>
                <w:i/>
                <w:iCs/>
                <w:lang w:val="es-ES"/>
              </w:rPr>
              <w:t>…)…</w:t>
            </w:r>
            <w:proofErr w:type="gramEnd"/>
            <w:r>
              <w:rPr>
                <w:rFonts w:cstheme="minorHAnsi"/>
                <w:lang w:val="es-ES"/>
              </w:rPr>
              <w:t xml:space="preserve"> debe decir: </w:t>
            </w:r>
            <w:r w:rsidRPr="00F46C2A">
              <w:rPr>
                <w:rFonts w:cstheme="minorHAnsi"/>
                <w:b/>
                <w:bCs/>
                <w:i/>
                <w:iCs/>
                <w:lang w:val="es-ES"/>
              </w:rPr>
              <w:t xml:space="preserve">arquitecto </w:t>
            </w:r>
            <w:r w:rsidRPr="00F46C2A">
              <w:rPr>
                <w:rFonts w:cstheme="minorHAnsi"/>
                <w:i/>
                <w:iCs/>
                <w:lang w:val="es-ES"/>
              </w:rPr>
              <w:t xml:space="preserve">con experiencia en el asesoramiento urbanístico a administraciones públicas </w:t>
            </w:r>
            <w:r w:rsidRPr="00F46C2A">
              <w:rPr>
                <w:rFonts w:cstheme="minorHAnsi"/>
                <w:b/>
                <w:bCs/>
                <w:i/>
                <w:iCs/>
                <w:lang w:val="es-ES"/>
              </w:rPr>
              <w:t>y/o entidades privadas</w:t>
            </w:r>
            <w:r w:rsidRPr="00F46C2A">
              <w:rPr>
                <w:rFonts w:cstheme="minorHAnsi"/>
                <w:i/>
                <w:iCs/>
                <w:lang w:val="es-ES"/>
              </w:rPr>
              <w:t xml:space="preserve"> y en la redacción de planes municipales</w:t>
            </w:r>
            <w:r>
              <w:rPr>
                <w:rFonts w:cstheme="minorHAnsi"/>
                <w:i/>
                <w:iCs/>
                <w:lang w:val="es-ES"/>
              </w:rPr>
              <w:t xml:space="preserve"> (</w:t>
            </w:r>
            <w:proofErr w:type="gramStart"/>
            <w:r>
              <w:rPr>
                <w:rFonts w:cstheme="minorHAnsi"/>
                <w:i/>
                <w:iCs/>
                <w:lang w:val="es-ES"/>
              </w:rPr>
              <w:t>…)…</w:t>
            </w:r>
            <w:proofErr w:type="gramEnd"/>
          </w:p>
          <w:p w14:paraId="2BF968A5" w14:textId="77777777" w:rsidR="00B405D3" w:rsidRDefault="00B405D3" w:rsidP="00B405D3">
            <w:pPr>
              <w:pStyle w:val="Prrafodelista"/>
              <w:ind w:right="16"/>
              <w:jc w:val="both"/>
              <w:rPr>
                <w:rFonts w:cstheme="minorHAnsi"/>
                <w:i/>
                <w:iCs/>
                <w:lang w:val="es-ES"/>
              </w:rPr>
            </w:pPr>
          </w:p>
          <w:p w14:paraId="51363290" w14:textId="77777777" w:rsidR="00B405D3" w:rsidRPr="003B3EE4" w:rsidRDefault="00B405D3" w:rsidP="00B405D3">
            <w:pPr>
              <w:pStyle w:val="Prrafodelista"/>
              <w:widowControl/>
              <w:numPr>
                <w:ilvl w:val="0"/>
                <w:numId w:val="11"/>
              </w:numPr>
              <w:autoSpaceDE/>
              <w:autoSpaceDN/>
              <w:spacing w:after="240" w:line="300" w:lineRule="atLeast"/>
              <w:ind w:right="-15"/>
              <w:jc w:val="both"/>
              <w:rPr>
                <w:rFonts w:cstheme="minorHAnsi"/>
                <w:i/>
                <w:iCs/>
                <w:lang w:val="es-ES"/>
              </w:rPr>
            </w:pPr>
            <w:r>
              <w:rPr>
                <w:rFonts w:cstheme="minorHAnsi"/>
                <w:lang w:val="es-ES"/>
              </w:rPr>
              <w:t>En aplicación de los artículos 32 y 35 de la Ley 39/2015 de 1 de octubre de procedimiento administrativo común, se</w:t>
            </w:r>
            <w:r>
              <w:rPr>
                <w:rFonts w:cstheme="minorHAnsi"/>
                <w:lang w:val="es-ES"/>
              </w:rPr>
              <w:t xml:space="preserve"> </w:t>
            </w:r>
            <w:r>
              <w:rPr>
                <w:rFonts w:cstheme="minorHAnsi"/>
                <w:lang w:val="es-ES"/>
              </w:rPr>
              <w:t>amplía el plazo de presentación de solicitudes en 7 días naturales contados a partir del día siguiente al de la fecha de publicación de la aclaración mencionada. El plazo de presentación de solicitudes finalizará el 14 de julio de 2025 (este incluido).</w:t>
            </w:r>
          </w:p>
          <w:p w14:paraId="261270D8" w14:textId="77777777" w:rsidR="00B405D3" w:rsidRPr="003B3EE4" w:rsidRDefault="00B405D3" w:rsidP="00B405D3">
            <w:pPr>
              <w:pStyle w:val="Prrafodelista"/>
              <w:widowControl/>
              <w:numPr>
                <w:ilvl w:val="0"/>
                <w:numId w:val="11"/>
              </w:numPr>
              <w:autoSpaceDE/>
              <w:autoSpaceDN/>
              <w:spacing w:after="240" w:line="300" w:lineRule="atLeast"/>
              <w:ind w:right="-15"/>
              <w:jc w:val="both"/>
              <w:rPr>
                <w:rFonts w:cstheme="minorHAnsi"/>
                <w:i/>
                <w:iCs/>
                <w:lang w:val="es-ES"/>
              </w:rPr>
            </w:pPr>
            <w:r>
              <w:rPr>
                <w:rFonts w:cstheme="minorHAnsi"/>
                <w:lang w:val="es-ES"/>
              </w:rPr>
              <w:t>Dar cuenta del presente acuerdo a las personas interesas.</w:t>
            </w:r>
          </w:p>
          <w:p w14:paraId="271B31FC" w14:textId="77777777" w:rsidR="00B405D3" w:rsidRDefault="00B405D3" w:rsidP="00B405D3">
            <w:pPr>
              <w:ind w:right="16"/>
              <w:jc w:val="both"/>
              <w:rPr>
                <w:rFonts w:cstheme="minorHAnsi"/>
                <w:i/>
                <w:iCs/>
                <w:lang w:val="es-ES"/>
              </w:rPr>
            </w:pPr>
            <w:r w:rsidRPr="00595DF8">
              <w:rPr>
                <w:rFonts w:cstheme="minorHAnsi"/>
                <w:b/>
                <w:bCs/>
                <w:lang w:val="es-ES"/>
              </w:rPr>
              <w:lastRenderedPageBreak/>
              <w:t>TERCERO</w:t>
            </w:r>
            <w:r>
              <w:rPr>
                <w:rFonts w:cstheme="minorHAnsi"/>
                <w:i/>
                <w:iCs/>
                <w:lang w:val="es-ES"/>
              </w:rPr>
              <w:t xml:space="preserve">: </w:t>
            </w:r>
            <w:r w:rsidRPr="00595DF8">
              <w:rPr>
                <w:rFonts w:cstheme="minorHAnsi"/>
                <w:b/>
                <w:bCs/>
                <w:lang w:val="es-ES"/>
              </w:rPr>
              <w:t>Sobre los criterios de adjudicación</w:t>
            </w:r>
            <w:r>
              <w:rPr>
                <w:rFonts w:cstheme="minorHAnsi"/>
                <w:i/>
                <w:iCs/>
                <w:lang w:val="es-ES"/>
              </w:rPr>
              <w:t xml:space="preserve"> </w:t>
            </w:r>
            <w:r w:rsidRPr="00595DF8">
              <w:rPr>
                <w:rFonts w:cstheme="minorHAnsi"/>
                <w:lang w:val="es-ES"/>
              </w:rPr>
              <w:t>se solicita al Ayuntamiento de Bertizarana que</w:t>
            </w:r>
            <w:r>
              <w:rPr>
                <w:rFonts w:cstheme="minorHAnsi"/>
                <w:i/>
                <w:iCs/>
                <w:lang w:val="es-ES"/>
              </w:rPr>
              <w:t xml:space="preserve"> se modifique la convocatoria acogiéndose a las alegaciones manifestadas donde se establece que cuando las prestaciones tengan carácter artístico o intelectual (como es el caso en aplicación de la DA 14) al menos el 20% de la puntuación se obtendrá a través de fórmulas objetivas y así no aplicar un valor elevado como el utilizado en el pliego de 40 puntos a la oferta económica.</w:t>
            </w:r>
          </w:p>
          <w:p w14:paraId="59594CDD" w14:textId="77777777" w:rsidR="00B405D3" w:rsidRDefault="00B405D3" w:rsidP="00B405D3">
            <w:pPr>
              <w:ind w:right="-15"/>
              <w:jc w:val="both"/>
              <w:rPr>
                <w:rFonts w:cstheme="minorHAnsi"/>
                <w:i/>
                <w:iCs/>
                <w:lang w:val="es-ES"/>
              </w:rPr>
            </w:pPr>
          </w:p>
          <w:p w14:paraId="51E69C97" w14:textId="77777777" w:rsidR="00B405D3" w:rsidRDefault="00B405D3" w:rsidP="00B405D3">
            <w:pPr>
              <w:ind w:right="-15"/>
              <w:jc w:val="both"/>
              <w:rPr>
                <w:rFonts w:cstheme="minorHAnsi"/>
                <w:lang w:val="es-ES"/>
              </w:rPr>
            </w:pPr>
            <w:r>
              <w:rPr>
                <w:rFonts w:cstheme="minorHAnsi"/>
                <w:lang w:val="es-ES"/>
              </w:rPr>
              <w:t xml:space="preserve">Visto que en el 2021 el valor de adjudicación del contrato fue de 40.000 euros siendo actualmente de 67.100 euros, </w:t>
            </w:r>
          </w:p>
          <w:p w14:paraId="171232B0" w14:textId="77777777" w:rsidR="00B405D3" w:rsidRDefault="00B405D3" w:rsidP="00B405D3">
            <w:pPr>
              <w:ind w:right="-15"/>
              <w:jc w:val="both"/>
              <w:rPr>
                <w:rFonts w:cstheme="minorHAnsi"/>
                <w:lang w:val="es-ES"/>
              </w:rPr>
            </w:pPr>
          </w:p>
          <w:p w14:paraId="302F37A5" w14:textId="77777777" w:rsidR="00B405D3" w:rsidRDefault="00B405D3" w:rsidP="00B405D3">
            <w:pPr>
              <w:ind w:right="-15"/>
              <w:jc w:val="both"/>
              <w:rPr>
                <w:rFonts w:cstheme="minorHAnsi"/>
                <w:lang w:val="es-ES"/>
              </w:rPr>
            </w:pPr>
            <w:r>
              <w:rPr>
                <w:rFonts w:cstheme="minorHAnsi"/>
                <w:lang w:val="es-ES"/>
              </w:rPr>
              <w:t>Visto que la baja está limitada al 10% del contrato,</w:t>
            </w:r>
          </w:p>
          <w:p w14:paraId="1E768724" w14:textId="77777777" w:rsidR="00B405D3" w:rsidRDefault="00B405D3" w:rsidP="00B405D3">
            <w:pPr>
              <w:ind w:right="-15"/>
              <w:jc w:val="both"/>
              <w:rPr>
                <w:rFonts w:cstheme="minorHAnsi"/>
                <w:lang w:val="es-ES"/>
              </w:rPr>
            </w:pPr>
          </w:p>
          <w:p w14:paraId="442B2D85" w14:textId="77777777" w:rsidR="00B405D3" w:rsidRDefault="00B405D3" w:rsidP="00B405D3">
            <w:pPr>
              <w:ind w:right="-15"/>
              <w:jc w:val="both"/>
              <w:rPr>
                <w:rFonts w:cstheme="minorHAnsi"/>
                <w:lang w:val="es-ES"/>
              </w:rPr>
            </w:pPr>
            <w:r>
              <w:rPr>
                <w:rFonts w:cstheme="minorHAnsi"/>
                <w:lang w:val="es-ES"/>
              </w:rPr>
              <w:t xml:space="preserve">Visto que el criterio de adjudicación establecido en el pliego es de 50 puntos respecto de la puntuación valorable mediante fórmulas en la que se da un peso de 40 puntos a la oferta económica y 10 puntos el criterio social </w:t>
            </w:r>
          </w:p>
          <w:p w14:paraId="477E1F0F" w14:textId="77777777" w:rsidR="00B405D3" w:rsidRDefault="00B405D3" w:rsidP="00B405D3">
            <w:pPr>
              <w:ind w:right="-15"/>
              <w:jc w:val="both"/>
              <w:rPr>
                <w:rFonts w:cstheme="minorHAnsi"/>
                <w:lang w:val="es-ES"/>
              </w:rPr>
            </w:pPr>
          </w:p>
          <w:p w14:paraId="4C7A50D3" w14:textId="77777777" w:rsidR="00B405D3" w:rsidRDefault="00B405D3" w:rsidP="00B405D3">
            <w:pPr>
              <w:jc w:val="both"/>
              <w:rPr>
                <w:rFonts w:cstheme="minorHAnsi"/>
                <w:lang w:val="es-ES"/>
              </w:rPr>
            </w:pPr>
            <w:r>
              <w:rPr>
                <w:rFonts w:cstheme="minorHAnsi"/>
                <w:lang w:val="es-ES"/>
              </w:rPr>
              <w:t xml:space="preserve">Visto que los otros 50 puntos restantes se establecen respecto a los criterios no evaluables mediante fórmulas, </w:t>
            </w:r>
          </w:p>
          <w:p w14:paraId="5EBF4053" w14:textId="77777777" w:rsidR="008D44EF" w:rsidRDefault="008D44EF" w:rsidP="008D44EF">
            <w:pPr>
              <w:jc w:val="both"/>
              <w:rPr>
                <w:rFonts w:cstheme="minorHAnsi"/>
                <w:bCs/>
                <w:lang w:val="es-ES"/>
              </w:rPr>
            </w:pPr>
          </w:p>
          <w:p w14:paraId="0E0AA170" w14:textId="19F81EB8" w:rsidR="008D44EF" w:rsidRDefault="008D44EF" w:rsidP="008D44EF">
            <w:pPr>
              <w:jc w:val="both"/>
              <w:rPr>
                <w:rFonts w:cstheme="minorHAnsi"/>
                <w:lang w:val="es-ES"/>
              </w:rPr>
            </w:pPr>
            <w:r>
              <w:rPr>
                <w:rFonts w:cstheme="minorHAnsi"/>
                <w:bCs/>
                <w:lang w:val="es-ES"/>
              </w:rPr>
              <w:t>P</w:t>
            </w:r>
            <w:r w:rsidRPr="007B6624">
              <w:rPr>
                <w:rFonts w:cstheme="minorHAnsi"/>
                <w:bCs/>
                <w:lang w:val="es-ES"/>
              </w:rPr>
              <w:t xml:space="preserve">rocediendo </w:t>
            </w:r>
            <w:r>
              <w:rPr>
                <w:rFonts w:cstheme="minorHAnsi"/>
                <w:bCs/>
                <w:lang w:val="es-ES"/>
              </w:rPr>
              <w:t>la</w:t>
            </w:r>
            <w:r w:rsidRPr="007B6624">
              <w:rPr>
                <w:rFonts w:cstheme="minorHAnsi"/>
                <w:bCs/>
                <w:lang w:val="es-ES"/>
              </w:rPr>
              <w:t xml:space="preserve"> aprobación </w:t>
            </w:r>
            <w:r>
              <w:rPr>
                <w:rFonts w:cstheme="minorHAnsi"/>
                <w:bCs/>
                <w:lang w:val="es-ES"/>
              </w:rPr>
              <w:t>d</w:t>
            </w:r>
            <w:r w:rsidRPr="007B6624">
              <w:rPr>
                <w:rFonts w:cstheme="minorHAnsi"/>
                <w:bCs/>
                <w:lang w:val="es-ES"/>
              </w:rPr>
              <w:t xml:space="preserve">el </w:t>
            </w:r>
            <w:r>
              <w:rPr>
                <w:rFonts w:cstheme="minorHAnsi"/>
                <w:bCs/>
                <w:lang w:val="es-ES"/>
              </w:rPr>
              <w:t xml:space="preserve">pliego al </w:t>
            </w:r>
            <w:r w:rsidRPr="007B6624">
              <w:rPr>
                <w:rFonts w:cstheme="minorHAnsi"/>
                <w:lang w:val="es-ES"/>
              </w:rPr>
              <w:t>pleno</w:t>
            </w:r>
            <w:r w:rsidRPr="007B6624">
              <w:rPr>
                <w:rFonts w:cstheme="minorHAnsi"/>
                <w:bCs/>
                <w:lang w:val="es-ES"/>
              </w:rPr>
              <w:t xml:space="preserve"> de conformidad con lo dispuesto </w:t>
            </w:r>
            <w:r w:rsidRPr="007B6624">
              <w:rPr>
                <w:rFonts w:cstheme="minorHAnsi"/>
                <w:lang w:val="es-ES"/>
              </w:rPr>
              <w:t>en los artículos 8 y 226 de la Ley Foral 6/1990, de 2 de julio, de la Administración Local de Navarra</w:t>
            </w:r>
            <w:r w:rsidRPr="007B6624">
              <w:rPr>
                <w:rFonts w:cstheme="minorHAnsi"/>
                <w:bCs/>
                <w:lang w:val="es-ES"/>
              </w:rPr>
              <w:t xml:space="preserve"> y en </w:t>
            </w:r>
            <w:r w:rsidRPr="007B6624">
              <w:rPr>
                <w:rFonts w:cstheme="minorHAnsi"/>
                <w:lang w:val="es-ES"/>
              </w:rPr>
              <w:t>la Disposición Adicional Segunda de la Ley 9/2017 de 8 de noviembre, de Contratos del Sector Público, por la que se transponen al ordenamiento jurídico español las Directivas del Parlamento Europeo y del Consejo 2014/23/UE y 2014/24/UE, de 26 de febrero de 2014.</w:t>
            </w:r>
          </w:p>
          <w:p w14:paraId="0C455411" w14:textId="77777777" w:rsidR="008D44EF" w:rsidRDefault="008D44EF" w:rsidP="008D44EF">
            <w:pPr>
              <w:jc w:val="both"/>
              <w:rPr>
                <w:rFonts w:cstheme="minorHAnsi"/>
                <w:lang w:val="es-ES"/>
              </w:rPr>
            </w:pPr>
          </w:p>
          <w:p w14:paraId="55D759B0" w14:textId="77777777" w:rsidR="00B405D3" w:rsidRDefault="00B405D3" w:rsidP="00B405D3">
            <w:pPr>
              <w:ind w:right="-15"/>
              <w:jc w:val="both"/>
              <w:rPr>
                <w:rFonts w:cstheme="minorHAnsi"/>
                <w:lang w:val="es-ES"/>
              </w:rPr>
            </w:pPr>
            <w:r>
              <w:rPr>
                <w:rFonts w:cstheme="minorHAnsi"/>
                <w:b/>
                <w:bCs/>
                <w:lang w:val="es-ES"/>
              </w:rPr>
              <w:t>S</w:t>
            </w:r>
            <w:r w:rsidRPr="005761D1">
              <w:rPr>
                <w:rFonts w:cstheme="minorHAnsi"/>
                <w:b/>
                <w:bCs/>
                <w:lang w:val="es-ES"/>
              </w:rPr>
              <w:t>e acuerda por unanimidad</w:t>
            </w:r>
            <w:r>
              <w:rPr>
                <w:rFonts w:cstheme="minorHAnsi"/>
                <w:lang w:val="es-ES"/>
              </w:rPr>
              <w:t>,</w:t>
            </w:r>
          </w:p>
          <w:p w14:paraId="4198960B" w14:textId="77777777" w:rsidR="00B405D3" w:rsidRDefault="00B405D3" w:rsidP="00B405D3">
            <w:pPr>
              <w:ind w:right="-15"/>
              <w:jc w:val="both"/>
              <w:rPr>
                <w:rFonts w:cstheme="minorHAnsi"/>
                <w:lang w:val="es-ES"/>
              </w:rPr>
            </w:pPr>
          </w:p>
          <w:p w14:paraId="15C10D6C" w14:textId="77777777" w:rsidR="00B405D3" w:rsidRDefault="00B405D3" w:rsidP="00B405D3">
            <w:pPr>
              <w:pStyle w:val="Prrafodelista"/>
              <w:widowControl/>
              <w:numPr>
                <w:ilvl w:val="0"/>
                <w:numId w:val="12"/>
              </w:numPr>
              <w:autoSpaceDE/>
              <w:autoSpaceDN/>
              <w:spacing w:after="240" w:line="300" w:lineRule="atLeast"/>
              <w:ind w:right="-15"/>
              <w:jc w:val="both"/>
              <w:rPr>
                <w:rFonts w:cstheme="minorHAnsi"/>
                <w:lang w:val="es-ES"/>
              </w:rPr>
            </w:pPr>
            <w:r>
              <w:rPr>
                <w:rFonts w:cstheme="minorHAnsi"/>
                <w:lang w:val="es-ES"/>
              </w:rPr>
              <w:lastRenderedPageBreak/>
              <w:t>Desestimar la alegación presentada ya que los criterios de adjudicación establecidos por el Ayuntamiento de Bertizarana cumplen con los previsto en el artículo 64 de la Ley Foral de Contratos Públicos.</w:t>
            </w:r>
          </w:p>
          <w:p w14:paraId="0FA2E129" w14:textId="49E11236" w:rsidR="00B405D3" w:rsidRPr="00B405D3" w:rsidRDefault="00B405D3" w:rsidP="006706E3">
            <w:pPr>
              <w:pStyle w:val="Prrafodelista"/>
              <w:widowControl/>
              <w:numPr>
                <w:ilvl w:val="0"/>
                <w:numId w:val="12"/>
              </w:numPr>
              <w:autoSpaceDE/>
              <w:autoSpaceDN/>
              <w:spacing w:after="240" w:line="300" w:lineRule="atLeast"/>
              <w:ind w:right="-15"/>
              <w:jc w:val="both"/>
              <w:rPr>
                <w:rFonts w:cstheme="minorHAnsi"/>
                <w:lang w:val="es-ES"/>
              </w:rPr>
            </w:pPr>
            <w:r w:rsidRPr="00B405D3">
              <w:rPr>
                <w:rFonts w:cstheme="minorHAnsi"/>
                <w:lang w:val="es-ES"/>
              </w:rPr>
              <w:t>Dar cuenta del presente acuerdo a las personas interesada.</w:t>
            </w:r>
          </w:p>
          <w:p w14:paraId="76A48AF4" w14:textId="77777777" w:rsidR="00B405D3" w:rsidRDefault="00B405D3" w:rsidP="00B405D3">
            <w:pPr>
              <w:ind w:right="-15"/>
              <w:jc w:val="both"/>
              <w:rPr>
                <w:rFonts w:cstheme="minorHAnsi"/>
                <w:lang w:val="es-ES"/>
              </w:rPr>
            </w:pPr>
            <w:r>
              <w:rPr>
                <w:rFonts w:cstheme="minorHAnsi"/>
                <w:lang w:val="es-ES"/>
              </w:rPr>
              <w:t xml:space="preserve">Por otro lado, el pleno del Ayuntamiento de Bertizarana, </w:t>
            </w:r>
            <w:r w:rsidRPr="0024199E">
              <w:rPr>
                <w:rFonts w:cstheme="minorHAnsi"/>
                <w:b/>
                <w:bCs/>
                <w:lang w:val="es-ES"/>
              </w:rPr>
              <w:t>acuerda por unanimidad</w:t>
            </w:r>
            <w:r>
              <w:rPr>
                <w:rFonts w:cstheme="minorHAnsi"/>
                <w:lang w:val="es-ES"/>
              </w:rPr>
              <w:t xml:space="preserve"> publicar las siguientes aclaraciones a las prescripciones técnicas contenidas en el pliego con respecto a los puntos 26 y 27.</w:t>
            </w:r>
          </w:p>
          <w:p w14:paraId="2A134B90" w14:textId="77777777" w:rsidR="00B405D3" w:rsidRDefault="00B405D3" w:rsidP="00B405D3">
            <w:pPr>
              <w:ind w:right="-15"/>
              <w:jc w:val="both"/>
              <w:rPr>
                <w:rFonts w:cstheme="minorHAnsi"/>
                <w:lang w:val="es-ES"/>
              </w:rPr>
            </w:pPr>
          </w:p>
          <w:p w14:paraId="2173A129" w14:textId="77777777" w:rsidR="00B405D3" w:rsidRDefault="00B405D3" w:rsidP="00B405D3">
            <w:pPr>
              <w:ind w:right="-15"/>
              <w:jc w:val="both"/>
              <w:rPr>
                <w:rFonts w:cstheme="minorHAnsi"/>
                <w:lang w:val="es-ES"/>
              </w:rPr>
            </w:pPr>
            <w:r>
              <w:rPr>
                <w:rFonts w:cstheme="minorHAnsi"/>
                <w:lang w:val="es-ES"/>
              </w:rPr>
              <w:t>Cuando el pliego establece que estos trabajos “</w:t>
            </w:r>
            <w:r w:rsidRPr="00377E37">
              <w:rPr>
                <w:rFonts w:cstheme="minorHAnsi"/>
                <w:b/>
                <w:bCs/>
                <w:i/>
                <w:iCs/>
                <w:lang w:val="es-ES"/>
              </w:rPr>
              <w:t>se facturan a parte del contrato principal</w:t>
            </w:r>
            <w:r>
              <w:rPr>
                <w:rFonts w:cstheme="minorHAnsi"/>
                <w:i/>
                <w:iCs/>
                <w:lang w:val="es-ES"/>
              </w:rPr>
              <w:t xml:space="preserve">” </w:t>
            </w:r>
            <w:r>
              <w:rPr>
                <w:rFonts w:cstheme="minorHAnsi"/>
                <w:lang w:val="es-ES"/>
              </w:rPr>
              <w:t xml:space="preserve">quiere decir que, si los trabajos son realizados por la entidad adjudicataria del contrato objeto de licitación, ésta los facturará fuera del contrato principal de 16775 euros anuales correspondiente al asesoramiento urbanístico. </w:t>
            </w:r>
          </w:p>
          <w:p w14:paraId="4BE9CB52" w14:textId="77777777" w:rsidR="00B405D3" w:rsidRDefault="00B405D3" w:rsidP="00B405D3">
            <w:pPr>
              <w:ind w:right="-15"/>
              <w:jc w:val="both"/>
              <w:rPr>
                <w:rFonts w:cstheme="minorHAnsi"/>
                <w:lang w:val="es-ES"/>
              </w:rPr>
            </w:pPr>
          </w:p>
          <w:p w14:paraId="26D40A49" w14:textId="67A9C0E7" w:rsidR="00AB7267" w:rsidRPr="00193200" w:rsidRDefault="00B405D3" w:rsidP="00B405D3">
            <w:pPr>
              <w:ind w:right="-15"/>
              <w:jc w:val="both"/>
              <w:rPr>
                <w:rFonts w:cstheme="minorHAnsi"/>
                <w:lang w:val="es-ES"/>
              </w:rPr>
            </w:pPr>
            <w:r>
              <w:rPr>
                <w:rFonts w:cstheme="minorHAnsi"/>
                <w:lang w:val="es-ES"/>
              </w:rPr>
              <w:t xml:space="preserve">Por otro lado, el Ayuntamiento de Bertizarana </w:t>
            </w:r>
            <w:r w:rsidRPr="009B2EAD">
              <w:rPr>
                <w:rFonts w:cstheme="minorHAnsi"/>
                <w:b/>
                <w:bCs/>
                <w:lang w:val="es-ES"/>
              </w:rPr>
              <w:t>se reserva el derecho de adjudicar estos trabajos a entidades tasadoras especializadas no siendo un requisito de obligado cumplimiento para las empresas licitadoras del contrato de asesoramiento urbanístico.</w:t>
            </w:r>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60165C" w:rsidRPr="00193AF4" w14:paraId="05E9C270" w14:textId="77777777" w:rsidTr="001476FC">
        <w:tc>
          <w:tcPr>
            <w:tcW w:w="4247" w:type="dxa"/>
          </w:tcPr>
          <w:p w14:paraId="3D831862" w14:textId="09C64978" w:rsidR="00080BE2" w:rsidRPr="00116CF8" w:rsidRDefault="00080BE2" w:rsidP="00F85381">
            <w:pPr>
              <w:jc w:val="both"/>
              <w:rPr>
                <w:rFonts w:cstheme="minorHAnsi"/>
                <w:lang w:val="eu-ES"/>
              </w:rPr>
            </w:pPr>
          </w:p>
        </w:tc>
        <w:tc>
          <w:tcPr>
            <w:tcW w:w="4247" w:type="dxa"/>
          </w:tcPr>
          <w:p w14:paraId="694B3980" w14:textId="768F385A" w:rsidR="00116CF8" w:rsidRPr="00F85381" w:rsidRDefault="00116CF8" w:rsidP="00F85381">
            <w:pPr>
              <w:jc w:val="both"/>
              <w:rPr>
                <w:rFonts w:cstheme="minorHAnsi"/>
              </w:rPr>
            </w:pPr>
          </w:p>
        </w:tc>
      </w:tr>
      <w:tr w:rsidR="004063A0" w:rsidRPr="00193AF4" w14:paraId="7CF28113" w14:textId="77777777" w:rsidTr="00C32EC5">
        <w:tc>
          <w:tcPr>
            <w:tcW w:w="4247" w:type="dxa"/>
          </w:tcPr>
          <w:p w14:paraId="065EC5FB" w14:textId="7068FB04" w:rsidR="00802130" w:rsidRPr="00F86ADB" w:rsidRDefault="00F85381" w:rsidP="00802130">
            <w:pPr>
              <w:widowControl w:val="0"/>
              <w:autoSpaceDE w:val="0"/>
              <w:autoSpaceDN w:val="0"/>
              <w:spacing w:before="240"/>
              <w:jc w:val="both"/>
              <w:rPr>
                <w:rFonts w:eastAsia="Times New Roman" w:cstheme="minorHAnsi"/>
                <w:b/>
                <w:bCs/>
                <w:lang w:val="eu-ES"/>
              </w:rPr>
            </w:pPr>
            <w:r>
              <w:rPr>
                <w:rFonts w:eastAsia="Times New Roman" w:cstheme="minorHAnsi"/>
                <w:b/>
                <w:bCs/>
                <w:lang w:val="eu-ES"/>
              </w:rPr>
              <w:t>3</w:t>
            </w:r>
            <w:r w:rsidR="00802130" w:rsidRPr="00F86ADB">
              <w:rPr>
                <w:rFonts w:eastAsia="Times New Roman" w:cstheme="minorHAnsi"/>
                <w:b/>
                <w:bCs/>
                <w:lang w:val="eu-ES"/>
              </w:rPr>
              <w:t>.</w:t>
            </w:r>
            <w:r w:rsidR="00116CF8">
              <w:rPr>
                <w:rFonts w:eastAsia="Times New Roman" w:cstheme="minorHAnsi"/>
                <w:b/>
                <w:bCs/>
                <w:lang w:val="eu-ES"/>
              </w:rPr>
              <w:t>Albisteak</w:t>
            </w:r>
            <w:r w:rsidR="00802130" w:rsidRPr="00F86ADB">
              <w:rPr>
                <w:rFonts w:eastAsia="Times New Roman" w:cstheme="minorHAnsi"/>
                <w:b/>
                <w:bCs/>
                <w:lang w:val="eu-ES"/>
              </w:rPr>
              <w:t>.</w:t>
            </w:r>
          </w:p>
          <w:p w14:paraId="7E61C041" w14:textId="34D843F1" w:rsidR="008E7FD0" w:rsidRDefault="008E7FD0" w:rsidP="008E7FD0">
            <w:pPr>
              <w:widowControl w:val="0"/>
              <w:autoSpaceDE w:val="0"/>
              <w:autoSpaceDN w:val="0"/>
              <w:spacing w:before="240"/>
              <w:jc w:val="both"/>
              <w:rPr>
                <w:rFonts w:eastAsia="Times New Roman" w:cstheme="minorHAnsi"/>
                <w:lang w:val="eu-ES"/>
              </w:rPr>
            </w:pPr>
            <w:r w:rsidRPr="008E7FD0">
              <w:rPr>
                <w:rFonts w:eastAsia="Times New Roman" w:cstheme="minorHAnsi"/>
                <w:lang w:val="eu-ES"/>
              </w:rPr>
              <w:t>Alkateak espedientean dauden Nafarroako Gobernuaren jakinarazpen eta komunikazioen berri eman du.</w:t>
            </w:r>
          </w:p>
          <w:p w14:paraId="2A694ABB" w14:textId="77777777" w:rsidR="00A05A29" w:rsidRDefault="00A05A29" w:rsidP="008E7FD0">
            <w:pPr>
              <w:widowControl w:val="0"/>
              <w:autoSpaceDE w:val="0"/>
              <w:autoSpaceDN w:val="0"/>
              <w:spacing w:before="240"/>
              <w:jc w:val="both"/>
              <w:rPr>
                <w:rFonts w:eastAsia="Times New Roman" w:cstheme="minorHAnsi"/>
                <w:lang w:val="eu-ES"/>
              </w:rPr>
            </w:pPr>
          </w:p>
          <w:p w14:paraId="48CC5634" w14:textId="63BA59D5" w:rsidR="00A05A29" w:rsidRPr="00A05A29" w:rsidRDefault="00A05A29" w:rsidP="00A05A29">
            <w:pPr>
              <w:pStyle w:val="Prrafodelista"/>
              <w:widowControl w:val="0"/>
              <w:numPr>
                <w:ilvl w:val="0"/>
                <w:numId w:val="17"/>
              </w:numPr>
              <w:autoSpaceDE w:val="0"/>
              <w:autoSpaceDN w:val="0"/>
              <w:spacing w:before="240"/>
              <w:jc w:val="both"/>
              <w:rPr>
                <w:rFonts w:eastAsia="Times New Roman" w:cstheme="minorHAnsi"/>
                <w:lang w:val="eu-ES"/>
              </w:rPr>
            </w:pPr>
            <w:r w:rsidRPr="00A05A29">
              <w:rPr>
                <w:rFonts w:eastAsia="Times New Roman" w:cstheme="minorHAnsi"/>
                <w:lang w:val="eu-ES"/>
              </w:rPr>
              <w:t xml:space="preserve">Etxebizitza Zerbitzuaren txostena, </w:t>
            </w:r>
            <w:proofErr w:type="spellStart"/>
            <w:r w:rsidRPr="00A05A29">
              <w:rPr>
                <w:rFonts w:eastAsia="Times New Roman" w:cstheme="minorHAnsi"/>
                <w:lang w:val="eu-ES"/>
              </w:rPr>
              <w:t>Lakoizkieta</w:t>
            </w:r>
            <w:proofErr w:type="spellEnd"/>
            <w:r w:rsidRPr="00A05A29">
              <w:rPr>
                <w:rFonts w:eastAsia="Times New Roman" w:cstheme="minorHAnsi"/>
                <w:lang w:val="eu-ES"/>
              </w:rPr>
              <w:t xml:space="preserve"> 4, 3.ean dagoen eta BOE gisa kalifikatuta dagoen </w:t>
            </w:r>
            <w:r w:rsidRPr="00A05A29">
              <w:rPr>
                <w:rFonts w:eastAsia="Times New Roman" w:cstheme="minorHAnsi"/>
                <w:lang w:val="eu-ES"/>
              </w:rPr>
              <w:lastRenderedPageBreak/>
              <w:t>etxebizitzari buruzkoa.</w:t>
            </w:r>
          </w:p>
          <w:p w14:paraId="06D3663C" w14:textId="678BD2A4" w:rsidR="00A05A29" w:rsidRPr="00A05A29" w:rsidRDefault="00A05A29" w:rsidP="00A05A29">
            <w:pPr>
              <w:pStyle w:val="Prrafodelista"/>
              <w:widowControl w:val="0"/>
              <w:numPr>
                <w:ilvl w:val="0"/>
                <w:numId w:val="17"/>
              </w:numPr>
              <w:autoSpaceDE w:val="0"/>
              <w:autoSpaceDN w:val="0"/>
              <w:spacing w:before="240"/>
              <w:jc w:val="both"/>
              <w:rPr>
                <w:rFonts w:eastAsia="Times New Roman" w:cstheme="minorHAnsi"/>
                <w:lang w:val="eu-ES"/>
              </w:rPr>
            </w:pPr>
            <w:r w:rsidRPr="00A05A29">
              <w:rPr>
                <w:rFonts w:eastAsia="Times New Roman" w:cstheme="minorHAnsi"/>
                <w:lang w:val="eu-ES"/>
              </w:rPr>
              <w:t>Toki entitatearen antolaketari buruzko informazio eskaera, Nafarroako Gobernuko Toki Administrazioko Zuzendaritza Nagusiak egina.</w:t>
            </w:r>
          </w:p>
          <w:p w14:paraId="7705CE7B" w14:textId="0A43DA86" w:rsidR="00A05A29" w:rsidRPr="00A05A29" w:rsidRDefault="00A05A29" w:rsidP="00A05A29">
            <w:pPr>
              <w:pStyle w:val="Prrafodelista"/>
              <w:widowControl w:val="0"/>
              <w:numPr>
                <w:ilvl w:val="0"/>
                <w:numId w:val="17"/>
              </w:numPr>
              <w:autoSpaceDE w:val="0"/>
              <w:autoSpaceDN w:val="0"/>
              <w:spacing w:before="240"/>
              <w:jc w:val="both"/>
              <w:rPr>
                <w:rFonts w:eastAsia="Times New Roman" w:cstheme="minorHAnsi"/>
                <w:lang w:val="eu-ES"/>
              </w:rPr>
            </w:pPr>
            <w:r w:rsidRPr="00A05A29">
              <w:rPr>
                <w:rFonts w:eastAsia="Times New Roman" w:cstheme="minorHAnsi"/>
                <w:lang w:val="eu-ES"/>
              </w:rPr>
              <w:t>Premiamendu-probidentzia. HFN 2025 hitzarmenaren 4. T ordaintzea.</w:t>
            </w:r>
          </w:p>
          <w:p w14:paraId="27B1F614" w14:textId="77777777" w:rsidR="00A05A29" w:rsidRPr="00A05A29" w:rsidRDefault="00A05A29" w:rsidP="00A05A29">
            <w:pPr>
              <w:pStyle w:val="Prrafodelista"/>
              <w:widowControl w:val="0"/>
              <w:numPr>
                <w:ilvl w:val="0"/>
                <w:numId w:val="17"/>
              </w:numPr>
              <w:autoSpaceDE w:val="0"/>
              <w:autoSpaceDN w:val="0"/>
              <w:spacing w:before="240"/>
              <w:jc w:val="both"/>
              <w:rPr>
                <w:rFonts w:eastAsia="Times New Roman" w:cstheme="minorHAnsi"/>
                <w:lang w:val="eu-ES"/>
              </w:rPr>
            </w:pPr>
            <w:r w:rsidRPr="00A05A29">
              <w:rPr>
                <w:rFonts w:eastAsia="Times New Roman" w:cstheme="minorHAnsi"/>
                <w:lang w:val="eu-ES"/>
              </w:rPr>
              <w:t>Lan-kontratuko langileei hirurtekoak ordaintzeari buruzko zirkularra.</w:t>
            </w:r>
            <w:r>
              <w:t xml:space="preserve"> </w:t>
            </w:r>
          </w:p>
          <w:p w14:paraId="3E7FD8A8" w14:textId="29BF371C" w:rsidR="00A05A29" w:rsidRPr="00A05A29" w:rsidRDefault="00A05A29" w:rsidP="00A05A29">
            <w:pPr>
              <w:pStyle w:val="Prrafodelista"/>
              <w:widowControl w:val="0"/>
              <w:numPr>
                <w:ilvl w:val="0"/>
                <w:numId w:val="17"/>
              </w:numPr>
              <w:autoSpaceDE w:val="0"/>
              <w:autoSpaceDN w:val="0"/>
              <w:spacing w:before="240"/>
              <w:jc w:val="both"/>
              <w:rPr>
                <w:rFonts w:eastAsia="Times New Roman" w:cstheme="minorHAnsi"/>
                <w:lang w:val="eu-ES"/>
              </w:rPr>
            </w:pPr>
            <w:r w:rsidRPr="00A05A29">
              <w:rPr>
                <w:rFonts w:eastAsia="Times New Roman" w:cstheme="minorHAnsi"/>
                <w:lang w:val="eu-ES"/>
              </w:rPr>
              <w:t>Nafarroako Toki Entitateetako idazkaritza eta kontu-hartzailetzako lanpostuak aldi baterako betetzeko legezko formulei buruzko zirkularra.</w:t>
            </w:r>
          </w:p>
          <w:p w14:paraId="49A76CF6" w14:textId="7E3A033D" w:rsidR="00A05A29" w:rsidRPr="00A05A29" w:rsidRDefault="00A05A29" w:rsidP="00A05A29">
            <w:pPr>
              <w:pStyle w:val="Prrafodelista"/>
              <w:widowControl w:val="0"/>
              <w:numPr>
                <w:ilvl w:val="0"/>
                <w:numId w:val="17"/>
              </w:numPr>
              <w:autoSpaceDE w:val="0"/>
              <w:autoSpaceDN w:val="0"/>
              <w:spacing w:before="240"/>
              <w:jc w:val="both"/>
              <w:rPr>
                <w:rFonts w:eastAsia="Times New Roman" w:cstheme="minorHAnsi"/>
                <w:lang w:val="eu-ES"/>
              </w:rPr>
            </w:pPr>
            <w:r w:rsidRPr="00A05A29">
              <w:rPr>
                <w:rFonts w:eastAsia="Times New Roman" w:cstheme="minorHAnsi"/>
                <w:lang w:val="eu-ES"/>
              </w:rPr>
              <w:t>87. artikuluaren aldaketaren Ingurumen Ebaluazio Estrategiko Sinplifikatua, Bertizaranako Hirigintza Araudi Orokorraren 87 bis sortzea. 0001-4810-2025-000008 espedientea.</w:t>
            </w:r>
          </w:p>
          <w:p w14:paraId="2519A421" w14:textId="3C2BBD79" w:rsidR="00A05A29" w:rsidRDefault="00A05A29" w:rsidP="00A05A29">
            <w:pPr>
              <w:pStyle w:val="Prrafodelista"/>
              <w:widowControl w:val="0"/>
              <w:numPr>
                <w:ilvl w:val="0"/>
                <w:numId w:val="17"/>
              </w:numPr>
              <w:autoSpaceDE w:val="0"/>
              <w:autoSpaceDN w:val="0"/>
              <w:spacing w:before="240"/>
              <w:jc w:val="both"/>
              <w:rPr>
                <w:rFonts w:eastAsia="Times New Roman" w:cstheme="minorHAnsi"/>
                <w:lang w:val="eu-ES"/>
              </w:rPr>
            </w:pPr>
            <w:r w:rsidRPr="00A05A29">
              <w:rPr>
                <w:rFonts w:eastAsia="Times New Roman" w:cstheme="minorHAnsi"/>
                <w:lang w:val="eu-ES"/>
              </w:rPr>
              <w:t>IEE sinplifikatuaren bi ale jaso dira. 0001-4810-2025-000008 espedientea.</w:t>
            </w:r>
          </w:p>
          <w:p w14:paraId="3A828DF2" w14:textId="5645783F" w:rsidR="00A05A29" w:rsidRPr="00A05A29" w:rsidRDefault="00A05A29" w:rsidP="00A05A29">
            <w:pPr>
              <w:pStyle w:val="Prrafodelista"/>
              <w:widowControl w:val="0"/>
              <w:numPr>
                <w:ilvl w:val="0"/>
                <w:numId w:val="17"/>
              </w:numPr>
              <w:autoSpaceDE w:val="0"/>
              <w:autoSpaceDN w:val="0"/>
              <w:spacing w:before="240"/>
              <w:jc w:val="both"/>
              <w:rPr>
                <w:rFonts w:eastAsia="Times New Roman" w:cstheme="minorHAnsi"/>
                <w:lang w:val="eu-ES"/>
              </w:rPr>
            </w:pPr>
            <w:r w:rsidRPr="00A05A29">
              <w:rPr>
                <w:rFonts w:eastAsia="Times New Roman" w:cstheme="minorHAnsi"/>
                <w:lang w:val="eu-ES"/>
              </w:rPr>
              <w:t>IEE sinplifikatuaren hiru ale jaso dira. 0001-4810-2025-000008 espedientea.</w:t>
            </w:r>
          </w:p>
          <w:p w14:paraId="3D8C5BA0" w14:textId="0DB3C23E" w:rsidR="00A05A29" w:rsidRPr="00A05A29" w:rsidRDefault="00A05A29" w:rsidP="00A05A29">
            <w:pPr>
              <w:pStyle w:val="Prrafodelista"/>
              <w:widowControl w:val="0"/>
              <w:numPr>
                <w:ilvl w:val="0"/>
                <w:numId w:val="17"/>
              </w:numPr>
              <w:autoSpaceDE w:val="0"/>
              <w:autoSpaceDN w:val="0"/>
              <w:spacing w:before="240"/>
              <w:jc w:val="both"/>
              <w:rPr>
                <w:rFonts w:eastAsia="Times New Roman" w:cstheme="minorHAnsi"/>
                <w:lang w:val="eu-ES"/>
              </w:rPr>
            </w:pPr>
            <w:r w:rsidRPr="00A05A29">
              <w:rPr>
                <w:rFonts w:eastAsia="Times New Roman" w:cstheme="minorHAnsi"/>
                <w:lang w:val="eu-ES"/>
              </w:rPr>
              <w:t>Baso-aprobetxamendu partikularra. 3120253165 espedientea.</w:t>
            </w:r>
          </w:p>
          <w:p w14:paraId="192A87D2" w14:textId="563B8604" w:rsidR="00A05A29" w:rsidRDefault="00A05A29" w:rsidP="00A05A29">
            <w:pPr>
              <w:pStyle w:val="Prrafodelista"/>
              <w:widowControl w:val="0"/>
              <w:numPr>
                <w:ilvl w:val="0"/>
                <w:numId w:val="17"/>
              </w:numPr>
              <w:autoSpaceDE w:val="0"/>
              <w:autoSpaceDN w:val="0"/>
              <w:spacing w:before="240"/>
              <w:jc w:val="both"/>
              <w:rPr>
                <w:rFonts w:eastAsia="Times New Roman" w:cstheme="minorHAnsi"/>
                <w:lang w:val="eu-ES"/>
              </w:rPr>
            </w:pPr>
            <w:r w:rsidRPr="00A05A29">
              <w:rPr>
                <w:rFonts w:eastAsia="Times New Roman" w:cstheme="minorHAnsi"/>
                <w:lang w:val="eu-ES"/>
              </w:rPr>
              <w:t>Itziar Iribarren Recarte idazkari kontu-hartzailearen zerbitzu eginkizunetarako baimena ematea.</w:t>
            </w:r>
          </w:p>
          <w:p w14:paraId="67906A70" w14:textId="23D7DDF8" w:rsidR="00A05A29" w:rsidRDefault="00A05A29" w:rsidP="00A05A29">
            <w:pPr>
              <w:pStyle w:val="Prrafodelista"/>
              <w:widowControl w:val="0"/>
              <w:numPr>
                <w:ilvl w:val="0"/>
                <w:numId w:val="17"/>
              </w:numPr>
              <w:autoSpaceDE w:val="0"/>
              <w:autoSpaceDN w:val="0"/>
              <w:spacing w:before="240"/>
              <w:jc w:val="both"/>
              <w:rPr>
                <w:rFonts w:eastAsia="Times New Roman" w:cstheme="minorHAnsi"/>
                <w:lang w:val="eu-ES"/>
              </w:rPr>
            </w:pPr>
            <w:r w:rsidRPr="00A05A29">
              <w:rPr>
                <w:rFonts w:eastAsia="Times New Roman" w:cstheme="minorHAnsi"/>
                <w:lang w:val="eu-ES"/>
              </w:rPr>
              <w:t xml:space="preserve">67/2025 eskaera, Nafarroako Gardentasun Kontseiluarena, Adelaida </w:t>
            </w:r>
            <w:proofErr w:type="spellStart"/>
            <w:r w:rsidRPr="00A05A29">
              <w:rPr>
                <w:rFonts w:eastAsia="Times New Roman" w:cstheme="minorHAnsi"/>
                <w:lang w:val="eu-ES"/>
              </w:rPr>
              <w:t>Hormigo</w:t>
            </w:r>
            <w:proofErr w:type="spellEnd"/>
            <w:r w:rsidRPr="00A05A29">
              <w:rPr>
                <w:rFonts w:eastAsia="Times New Roman" w:cstheme="minorHAnsi"/>
                <w:lang w:val="eu-ES"/>
              </w:rPr>
              <w:t xml:space="preserve"> Gil andreak egindako erreklamazioaren ondoriozkoa.</w:t>
            </w:r>
          </w:p>
          <w:p w14:paraId="05D28B03" w14:textId="77777777" w:rsidR="00A05A29" w:rsidRDefault="00A05A29" w:rsidP="00A05A29">
            <w:pPr>
              <w:pStyle w:val="Prrafodelista"/>
              <w:widowControl w:val="0"/>
              <w:autoSpaceDE w:val="0"/>
              <w:autoSpaceDN w:val="0"/>
              <w:spacing w:before="240"/>
              <w:ind w:left="840"/>
              <w:jc w:val="both"/>
              <w:rPr>
                <w:rFonts w:eastAsia="Times New Roman" w:cstheme="minorHAnsi"/>
                <w:lang w:val="eu-ES"/>
              </w:rPr>
            </w:pPr>
          </w:p>
          <w:p w14:paraId="270F6E7E" w14:textId="4B9D0E13" w:rsidR="00A05A29" w:rsidRDefault="00A05A29" w:rsidP="00A05A29">
            <w:pPr>
              <w:pStyle w:val="Prrafodelista"/>
              <w:widowControl w:val="0"/>
              <w:numPr>
                <w:ilvl w:val="0"/>
                <w:numId w:val="17"/>
              </w:numPr>
              <w:autoSpaceDE w:val="0"/>
              <w:autoSpaceDN w:val="0"/>
              <w:spacing w:before="240"/>
              <w:jc w:val="both"/>
              <w:rPr>
                <w:rFonts w:eastAsia="Times New Roman" w:cstheme="minorHAnsi"/>
                <w:lang w:val="eu-ES"/>
              </w:rPr>
            </w:pPr>
            <w:r w:rsidRPr="00A05A29">
              <w:rPr>
                <w:rFonts w:eastAsia="Times New Roman" w:cstheme="minorHAnsi"/>
                <w:lang w:val="eu-ES"/>
              </w:rPr>
              <w:t xml:space="preserve">Herri Lan eta Toki Azpiegituren Zuzendaritza Nagusiaren txostena, Nafarroako Foru Komunitateko </w:t>
            </w:r>
            <w:r w:rsidRPr="00A05A29">
              <w:rPr>
                <w:rFonts w:eastAsia="Times New Roman" w:cstheme="minorHAnsi"/>
                <w:lang w:val="eu-ES"/>
              </w:rPr>
              <w:lastRenderedPageBreak/>
              <w:t>errepide-sareari buruzkoa. 0009-OT2025-000005 esped</w:t>
            </w:r>
            <w:r>
              <w:rPr>
                <w:rFonts w:eastAsia="Times New Roman" w:cstheme="minorHAnsi"/>
                <w:lang w:val="eu-ES"/>
              </w:rPr>
              <w:t>ientea</w:t>
            </w:r>
            <w:r w:rsidRPr="00A05A29">
              <w:rPr>
                <w:rFonts w:eastAsia="Times New Roman" w:cstheme="minorHAnsi"/>
                <w:lang w:val="eu-ES"/>
              </w:rPr>
              <w:t xml:space="preserve"> (87. artikuluaren aldaketa, Bertizaranako Hirigintza Araudi Orokorraren 87 bis sortzea). Bertizaranako Udal Plan Orokorraren Dokumentazio Grafikoaren 5. planoaren aldarazpena. </w:t>
            </w:r>
            <w:proofErr w:type="spellStart"/>
            <w:r w:rsidRPr="00A05A29">
              <w:rPr>
                <w:rFonts w:eastAsia="Times New Roman" w:cstheme="minorHAnsi"/>
                <w:lang w:val="eu-ES"/>
              </w:rPr>
              <w:t>Artapen</w:t>
            </w:r>
            <w:proofErr w:type="spellEnd"/>
            <w:r w:rsidRPr="00A05A29">
              <w:rPr>
                <w:rFonts w:eastAsia="Times New Roman" w:cstheme="minorHAnsi"/>
                <w:lang w:val="eu-ES"/>
              </w:rPr>
              <w:t xml:space="preserve"> Zerbitzuaren txostena eta Herri Lan eta Azpiegituren Zuzendaritza Nagusiaren txostena, Nafarroako Foru Komunitateko errepide sareari buruzkoa (Esp.: 0001-OT02-2022-000007).</w:t>
            </w:r>
          </w:p>
          <w:p w14:paraId="22EDFA9C" w14:textId="77777777" w:rsidR="00A05A29" w:rsidRDefault="00A05A29" w:rsidP="00A05A29">
            <w:pPr>
              <w:pStyle w:val="Prrafodelista"/>
              <w:widowControl w:val="0"/>
              <w:autoSpaceDE w:val="0"/>
              <w:autoSpaceDN w:val="0"/>
              <w:spacing w:before="240"/>
              <w:ind w:left="840"/>
              <w:jc w:val="both"/>
              <w:rPr>
                <w:rFonts w:eastAsia="Times New Roman" w:cstheme="minorHAnsi"/>
                <w:lang w:val="eu-ES"/>
              </w:rPr>
            </w:pPr>
          </w:p>
          <w:p w14:paraId="1C051E0B" w14:textId="52CE64EC" w:rsidR="00A05A29" w:rsidRPr="00A05A29" w:rsidRDefault="00A05A29" w:rsidP="00A05A29">
            <w:pPr>
              <w:pStyle w:val="Prrafodelista"/>
              <w:widowControl w:val="0"/>
              <w:numPr>
                <w:ilvl w:val="0"/>
                <w:numId w:val="17"/>
              </w:numPr>
              <w:autoSpaceDE w:val="0"/>
              <w:autoSpaceDN w:val="0"/>
              <w:spacing w:before="240"/>
              <w:jc w:val="both"/>
              <w:rPr>
                <w:rFonts w:eastAsia="Times New Roman" w:cstheme="minorHAnsi"/>
                <w:lang w:val="eu-ES"/>
              </w:rPr>
            </w:pPr>
            <w:r w:rsidRPr="00A05A29">
              <w:rPr>
                <w:rFonts w:eastAsia="Times New Roman" w:cstheme="minorHAnsi"/>
                <w:lang w:val="eu-ES"/>
              </w:rPr>
              <w:t>Aldaketa xehakatuaren kontrol-txostena. PEAU UE L1 UE L4 eta UE L5. 0009-OT05-2024-000017 esped</w:t>
            </w:r>
            <w:r>
              <w:rPr>
                <w:rFonts w:eastAsia="Times New Roman" w:cstheme="minorHAnsi"/>
                <w:lang w:val="eu-ES"/>
              </w:rPr>
              <w:t>ientea.</w:t>
            </w:r>
          </w:p>
          <w:p w14:paraId="76F3A0B1" w14:textId="0944F6D4" w:rsidR="000B5283" w:rsidRDefault="000B5283" w:rsidP="000B5283">
            <w:pPr>
              <w:widowControl w:val="0"/>
              <w:autoSpaceDE w:val="0"/>
              <w:autoSpaceDN w:val="0"/>
              <w:spacing w:before="240"/>
              <w:jc w:val="both"/>
              <w:rPr>
                <w:rFonts w:eastAsia="Times New Roman" w:cstheme="minorHAnsi"/>
                <w:lang w:val="eu-ES"/>
              </w:rPr>
            </w:pPr>
            <w:r w:rsidRPr="000B5283">
              <w:rPr>
                <w:rFonts w:eastAsia="Times New Roman" w:cstheme="minorHAnsi"/>
                <w:lang w:val="eu-ES"/>
              </w:rPr>
              <w:t xml:space="preserve">Aztergai gehiagorik egon ez denez, akta hau egin da </w:t>
            </w:r>
            <w:r w:rsidR="008E7FD0">
              <w:rPr>
                <w:rFonts w:eastAsia="Times New Roman" w:cstheme="minorHAnsi"/>
                <w:lang w:val="eu-ES"/>
              </w:rPr>
              <w:t>09</w:t>
            </w:r>
            <w:r w:rsidRPr="000B5283">
              <w:rPr>
                <w:rFonts w:eastAsia="Times New Roman" w:cstheme="minorHAnsi"/>
                <w:lang w:val="eu-ES"/>
              </w:rPr>
              <w:t>:</w:t>
            </w:r>
            <w:r w:rsidR="00F85381">
              <w:rPr>
                <w:rFonts w:eastAsia="Times New Roman" w:cstheme="minorHAnsi"/>
                <w:lang w:val="eu-ES"/>
              </w:rPr>
              <w:t>2</w:t>
            </w:r>
            <w:r w:rsidR="008E7FD0">
              <w:rPr>
                <w:rFonts w:eastAsia="Times New Roman" w:cstheme="minorHAnsi"/>
                <w:lang w:val="eu-ES"/>
              </w:rPr>
              <w:t>0et</w:t>
            </w:r>
            <w:r w:rsidRPr="000B5283">
              <w:rPr>
                <w:rFonts w:eastAsia="Times New Roman" w:cstheme="minorHAnsi"/>
                <w:lang w:val="eu-ES"/>
              </w:rPr>
              <w:t>an, eta alkateak nire adostasuna erakutsi du.</w:t>
            </w:r>
          </w:p>
          <w:p w14:paraId="73A3CAA9" w14:textId="77777777" w:rsidR="000A7FB4" w:rsidRDefault="000A7FB4" w:rsidP="000B5283">
            <w:pPr>
              <w:widowControl w:val="0"/>
              <w:autoSpaceDE w:val="0"/>
              <w:autoSpaceDN w:val="0"/>
              <w:spacing w:before="240"/>
              <w:jc w:val="both"/>
              <w:rPr>
                <w:rFonts w:eastAsia="Times New Roman" w:cstheme="minorHAnsi"/>
                <w:lang w:val="eu-ES"/>
              </w:rPr>
            </w:pPr>
          </w:p>
          <w:p w14:paraId="06F005A9" w14:textId="75FFDBE5" w:rsidR="000B5283" w:rsidRDefault="000B5283" w:rsidP="000B5283">
            <w:pPr>
              <w:widowControl w:val="0"/>
              <w:autoSpaceDE w:val="0"/>
              <w:autoSpaceDN w:val="0"/>
              <w:spacing w:before="240"/>
              <w:jc w:val="both"/>
              <w:rPr>
                <w:rFonts w:eastAsia="Times New Roman" w:cstheme="minorHAnsi"/>
                <w:lang w:val="eu-ES"/>
              </w:rPr>
            </w:pPr>
            <w:r w:rsidRPr="000B5283">
              <w:rPr>
                <w:rFonts w:eastAsia="Times New Roman" w:cstheme="minorHAnsi"/>
                <w:lang w:val="eu-ES"/>
              </w:rPr>
              <w:t>Fede ematen dut</w:t>
            </w:r>
          </w:p>
          <w:p w14:paraId="09EE3ADE" w14:textId="5A402B29" w:rsidR="000B5283" w:rsidRPr="000B5283" w:rsidRDefault="000B5283" w:rsidP="000B5283">
            <w:pPr>
              <w:widowControl w:val="0"/>
              <w:autoSpaceDE w:val="0"/>
              <w:autoSpaceDN w:val="0"/>
              <w:spacing w:before="240"/>
              <w:jc w:val="both"/>
              <w:rPr>
                <w:rFonts w:eastAsia="Times New Roman" w:cstheme="minorHAnsi"/>
                <w:lang w:val="eu-ES"/>
              </w:rPr>
            </w:pPr>
            <w:r w:rsidRPr="000B5283">
              <w:rPr>
                <w:rFonts w:eastAsia="Times New Roman" w:cstheme="minorHAnsi"/>
                <w:lang w:val="eu-ES"/>
              </w:rPr>
              <w:t xml:space="preserve">Bertizaranan, 2025eko </w:t>
            </w:r>
            <w:r w:rsidR="00F85381">
              <w:rPr>
                <w:rFonts w:eastAsia="Times New Roman" w:cstheme="minorHAnsi"/>
                <w:lang w:val="eu-ES"/>
              </w:rPr>
              <w:t>uztailaren 7</w:t>
            </w:r>
            <w:r w:rsidRPr="000B5283">
              <w:rPr>
                <w:rFonts w:eastAsia="Times New Roman" w:cstheme="minorHAnsi"/>
                <w:lang w:val="eu-ES"/>
              </w:rPr>
              <w:t>an.</w:t>
            </w:r>
          </w:p>
          <w:p w14:paraId="4090A103" w14:textId="6CCB225F" w:rsidR="000B5283" w:rsidRPr="000B5283" w:rsidRDefault="000B5283" w:rsidP="000B5283">
            <w:pPr>
              <w:widowControl w:val="0"/>
              <w:autoSpaceDE w:val="0"/>
              <w:autoSpaceDN w:val="0"/>
              <w:spacing w:before="240"/>
              <w:jc w:val="both"/>
              <w:rPr>
                <w:rFonts w:eastAsia="Times New Roman" w:cstheme="minorHAnsi"/>
                <w:b/>
                <w:bCs/>
                <w:lang w:val="eu-ES"/>
              </w:rPr>
            </w:pPr>
            <w:r w:rsidRPr="000B5283">
              <w:rPr>
                <w:rFonts w:eastAsia="Times New Roman" w:cstheme="minorHAnsi"/>
                <w:b/>
                <w:bCs/>
                <w:lang w:val="eu-ES"/>
              </w:rPr>
              <w:t>IDAZKARIA/SECRETARIA</w:t>
            </w:r>
          </w:p>
        </w:tc>
        <w:tc>
          <w:tcPr>
            <w:tcW w:w="4247" w:type="dxa"/>
          </w:tcPr>
          <w:p w14:paraId="71025835" w14:textId="77777777" w:rsidR="00553FBF" w:rsidRDefault="00553FBF" w:rsidP="00F85381">
            <w:pPr>
              <w:widowControl w:val="0"/>
              <w:autoSpaceDE w:val="0"/>
              <w:autoSpaceDN w:val="0"/>
              <w:spacing w:line="276" w:lineRule="auto"/>
              <w:jc w:val="both"/>
              <w:rPr>
                <w:rFonts w:eastAsia="Times New Roman" w:cstheme="minorHAnsi"/>
                <w:b/>
                <w:bCs/>
              </w:rPr>
            </w:pPr>
          </w:p>
          <w:p w14:paraId="56FD581F" w14:textId="3838AAEF" w:rsidR="0054598D" w:rsidRDefault="00F85381" w:rsidP="00F85381">
            <w:pPr>
              <w:widowControl w:val="0"/>
              <w:autoSpaceDE w:val="0"/>
              <w:autoSpaceDN w:val="0"/>
              <w:spacing w:line="276" w:lineRule="auto"/>
              <w:jc w:val="both"/>
              <w:rPr>
                <w:rFonts w:eastAsia="Times New Roman" w:cstheme="minorHAnsi"/>
                <w:b/>
                <w:bCs/>
              </w:rPr>
            </w:pPr>
            <w:r>
              <w:rPr>
                <w:rFonts w:eastAsia="Times New Roman" w:cstheme="minorHAnsi"/>
                <w:b/>
                <w:bCs/>
              </w:rPr>
              <w:t>3</w:t>
            </w:r>
            <w:r w:rsidR="0054598D" w:rsidRPr="0054598D">
              <w:rPr>
                <w:rFonts w:eastAsia="Times New Roman" w:cstheme="minorHAnsi"/>
                <w:b/>
                <w:bCs/>
              </w:rPr>
              <w:t xml:space="preserve">. </w:t>
            </w:r>
            <w:r w:rsidR="00116CF8">
              <w:rPr>
                <w:rFonts w:eastAsia="Times New Roman" w:cstheme="minorHAnsi"/>
                <w:b/>
                <w:bCs/>
              </w:rPr>
              <w:t>Informativos</w:t>
            </w:r>
          </w:p>
          <w:p w14:paraId="4721BA58" w14:textId="00360BC2" w:rsidR="00116CF8" w:rsidRDefault="00116CF8" w:rsidP="00F85381">
            <w:pPr>
              <w:widowControl w:val="0"/>
              <w:autoSpaceDE w:val="0"/>
              <w:autoSpaceDN w:val="0"/>
              <w:spacing w:line="276" w:lineRule="auto"/>
              <w:jc w:val="both"/>
              <w:rPr>
                <w:rFonts w:eastAsia="Times New Roman" w:cstheme="minorHAnsi"/>
              </w:rPr>
            </w:pPr>
            <w:r>
              <w:rPr>
                <w:rFonts w:eastAsia="Times New Roman" w:cstheme="minorHAnsi"/>
              </w:rPr>
              <w:t>El alcalde informa de las diferentes notificaciones y comunicaciones recibas del Gobierno de Navarra que obran en el expediente.</w:t>
            </w:r>
          </w:p>
          <w:p w14:paraId="62D887EA" w14:textId="13FE2A61" w:rsidR="005A387E" w:rsidRDefault="0007384E" w:rsidP="005A387E">
            <w:pPr>
              <w:pStyle w:val="Prrafodelista"/>
              <w:widowControl w:val="0"/>
              <w:numPr>
                <w:ilvl w:val="0"/>
                <w:numId w:val="16"/>
              </w:numPr>
              <w:autoSpaceDE w:val="0"/>
              <w:autoSpaceDN w:val="0"/>
              <w:spacing w:line="276" w:lineRule="auto"/>
              <w:jc w:val="both"/>
              <w:rPr>
                <w:rFonts w:eastAsia="Times New Roman" w:cstheme="minorHAnsi"/>
              </w:rPr>
            </w:pPr>
            <w:r>
              <w:rPr>
                <w:rFonts w:eastAsia="Times New Roman" w:cstheme="minorHAnsi"/>
              </w:rPr>
              <w:t xml:space="preserve">Informe del Servicio de Vivienda </w:t>
            </w:r>
            <w:proofErr w:type="gramStart"/>
            <w:r>
              <w:rPr>
                <w:rFonts w:eastAsia="Times New Roman" w:cstheme="minorHAnsi"/>
              </w:rPr>
              <w:t>en relación a</w:t>
            </w:r>
            <w:proofErr w:type="gramEnd"/>
            <w:r>
              <w:rPr>
                <w:rFonts w:eastAsia="Times New Roman" w:cstheme="minorHAnsi"/>
              </w:rPr>
              <w:t xml:space="preserve"> la vivienda</w:t>
            </w:r>
            <w:r w:rsidR="005A387E">
              <w:rPr>
                <w:rFonts w:eastAsia="Times New Roman" w:cstheme="minorHAnsi"/>
              </w:rPr>
              <w:t xml:space="preserve"> situada en Grupo </w:t>
            </w:r>
            <w:proofErr w:type="spellStart"/>
            <w:r w:rsidR="005A387E">
              <w:rPr>
                <w:rFonts w:eastAsia="Times New Roman" w:cstheme="minorHAnsi"/>
              </w:rPr>
              <w:t>Lakoizkieta</w:t>
            </w:r>
            <w:proofErr w:type="spellEnd"/>
            <w:r w:rsidR="005A387E">
              <w:rPr>
                <w:rFonts w:eastAsia="Times New Roman" w:cstheme="minorHAnsi"/>
              </w:rPr>
              <w:t xml:space="preserve"> 4, 3º calificada como VPO.</w:t>
            </w:r>
          </w:p>
          <w:p w14:paraId="2DFBB357" w14:textId="476AF4CD" w:rsidR="005A387E" w:rsidRDefault="005A387E" w:rsidP="005A387E">
            <w:pPr>
              <w:pStyle w:val="Prrafodelista"/>
              <w:widowControl w:val="0"/>
              <w:numPr>
                <w:ilvl w:val="0"/>
                <w:numId w:val="16"/>
              </w:numPr>
              <w:autoSpaceDE w:val="0"/>
              <w:autoSpaceDN w:val="0"/>
              <w:spacing w:line="276" w:lineRule="auto"/>
              <w:jc w:val="both"/>
              <w:rPr>
                <w:rFonts w:eastAsia="Times New Roman" w:cstheme="minorHAnsi"/>
              </w:rPr>
            </w:pPr>
            <w:r>
              <w:rPr>
                <w:rFonts w:eastAsia="Times New Roman" w:cstheme="minorHAnsi"/>
              </w:rPr>
              <w:lastRenderedPageBreak/>
              <w:t>Solicitud de información sobre la estructura organizativa de la entidad local realizada por la Dirección General de Administración Local del Gobierno de Navarra.</w:t>
            </w:r>
          </w:p>
          <w:p w14:paraId="05CAB758" w14:textId="121D76FC" w:rsidR="005A387E" w:rsidRDefault="005A387E" w:rsidP="005A387E">
            <w:pPr>
              <w:pStyle w:val="Prrafodelista"/>
              <w:widowControl w:val="0"/>
              <w:numPr>
                <w:ilvl w:val="0"/>
                <w:numId w:val="16"/>
              </w:numPr>
              <w:autoSpaceDE w:val="0"/>
              <w:autoSpaceDN w:val="0"/>
              <w:spacing w:line="276" w:lineRule="auto"/>
              <w:jc w:val="both"/>
              <w:rPr>
                <w:rFonts w:eastAsia="Times New Roman" w:cstheme="minorHAnsi"/>
              </w:rPr>
            </w:pPr>
            <w:r>
              <w:rPr>
                <w:rFonts w:eastAsia="Times New Roman" w:cstheme="minorHAnsi"/>
              </w:rPr>
              <w:t>Providencia de apremio. Pago del 4 T del convenio HFN 2025.</w:t>
            </w:r>
          </w:p>
          <w:p w14:paraId="7C91C141" w14:textId="6A0944C7" w:rsidR="005A387E" w:rsidRDefault="005A387E" w:rsidP="005A387E">
            <w:pPr>
              <w:pStyle w:val="Prrafodelista"/>
              <w:widowControl w:val="0"/>
              <w:numPr>
                <w:ilvl w:val="0"/>
                <w:numId w:val="16"/>
              </w:numPr>
              <w:autoSpaceDE w:val="0"/>
              <w:autoSpaceDN w:val="0"/>
              <w:spacing w:line="276" w:lineRule="auto"/>
              <w:jc w:val="both"/>
              <w:rPr>
                <w:rFonts w:eastAsia="Times New Roman" w:cstheme="minorHAnsi"/>
              </w:rPr>
            </w:pPr>
            <w:r>
              <w:rPr>
                <w:rFonts w:eastAsia="Times New Roman" w:cstheme="minorHAnsi"/>
              </w:rPr>
              <w:t>Circular sobre el pago de trienios al personal laboral.</w:t>
            </w:r>
          </w:p>
          <w:p w14:paraId="27661E0E" w14:textId="03EE7567" w:rsidR="005A387E" w:rsidRDefault="005A387E" w:rsidP="005A387E">
            <w:pPr>
              <w:pStyle w:val="Prrafodelista"/>
              <w:widowControl w:val="0"/>
              <w:numPr>
                <w:ilvl w:val="0"/>
                <w:numId w:val="16"/>
              </w:numPr>
              <w:autoSpaceDE w:val="0"/>
              <w:autoSpaceDN w:val="0"/>
              <w:spacing w:line="276" w:lineRule="auto"/>
              <w:jc w:val="both"/>
              <w:rPr>
                <w:rFonts w:eastAsia="Times New Roman" w:cstheme="minorHAnsi"/>
              </w:rPr>
            </w:pPr>
            <w:r>
              <w:rPr>
                <w:rFonts w:eastAsia="Times New Roman" w:cstheme="minorHAnsi"/>
              </w:rPr>
              <w:t>Circular acerca de las fórmulas legales para la provisión temporal de plazas de secretaría e intervención de EELL de Navarra.</w:t>
            </w:r>
          </w:p>
          <w:p w14:paraId="119ADC82" w14:textId="64C36812" w:rsidR="005A387E" w:rsidRDefault="005A387E" w:rsidP="005A387E">
            <w:pPr>
              <w:pStyle w:val="Prrafodelista"/>
              <w:widowControl w:val="0"/>
              <w:numPr>
                <w:ilvl w:val="0"/>
                <w:numId w:val="16"/>
              </w:numPr>
              <w:autoSpaceDE w:val="0"/>
              <w:autoSpaceDN w:val="0"/>
              <w:spacing w:line="276" w:lineRule="auto"/>
              <w:jc w:val="both"/>
              <w:rPr>
                <w:rFonts w:eastAsia="Times New Roman" w:cstheme="minorHAnsi"/>
              </w:rPr>
            </w:pPr>
            <w:r>
              <w:rPr>
                <w:rFonts w:eastAsia="Times New Roman" w:cstheme="minorHAnsi"/>
              </w:rPr>
              <w:t xml:space="preserve">Evaluación Ambiental Estratégica Simplificada de la modificación del artículo 87, creación del 87 bis de la Normativa Urbanística General de Bertizarana. </w:t>
            </w:r>
            <w:proofErr w:type="spellStart"/>
            <w:r>
              <w:rPr>
                <w:rFonts w:eastAsia="Times New Roman" w:cstheme="minorHAnsi"/>
              </w:rPr>
              <w:t>Expte</w:t>
            </w:r>
            <w:proofErr w:type="spellEnd"/>
            <w:r>
              <w:rPr>
                <w:rFonts w:eastAsia="Times New Roman" w:cstheme="minorHAnsi"/>
              </w:rPr>
              <w:t xml:space="preserve"> 0001-4810-2025-000008.</w:t>
            </w:r>
          </w:p>
          <w:p w14:paraId="4D79FEB4" w14:textId="0511B04E" w:rsidR="005A387E" w:rsidRDefault="005A387E" w:rsidP="005A387E">
            <w:pPr>
              <w:pStyle w:val="Prrafodelista"/>
              <w:widowControl w:val="0"/>
              <w:numPr>
                <w:ilvl w:val="0"/>
                <w:numId w:val="16"/>
              </w:numPr>
              <w:autoSpaceDE w:val="0"/>
              <w:autoSpaceDN w:val="0"/>
              <w:spacing w:after="240" w:line="276" w:lineRule="auto"/>
              <w:jc w:val="both"/>
              <w:rPr>
                <w:rFonts w:eastAsia="Times New Roman" w:cstheme="minorHAnsi"/>
              </w:rPr>
            </w:pPr>
            <w:r>
              <w:rPr>
                <w:rFonts w:eastAsia="Times New Roman" w:cstheme="minorHAnsi"/>
              </w:rPr>
              <w:t xml:space="preserve">Se recibe por duplicado la EAE Simplificada. </w:t>
            </w:r>
            <w:proofErr w:type="spellStart"/>
            <w:r>
              <w:rPr>
                <w:rFonts w:eastAsia="Times New Roman" w:cstheme="minorHAnsi"/>
              </w:rPr>
              <w:t>Expte</w:t>
            </w:r>
            <w:proofErr w:type="spellEnd"/>
            <w:r>
              <w:rPr>
                <w:rFonts w:eastAsia="Times New Roman" w:cstheme="minorHAnsi"/>
              </w:rPr>
              <w:t xml:space="preserve"> 0001-4810-2025-000008.</w:t>
            </w:r>
          </w:p>
          <w:p w14:paraId="29065037" w14:textId="3386ACDF" w:rsidR="005255FF" w:rsidRPr="005255FF" w:rsidRDefault="005255FF" w:rsidP="005255FF">
            <w:pPr>
              <w:pStyle w:val="Prrafodelista"/>
              <w:widowControl w:val="0"/>
              <w:numPr>
                <w:ilvl w:val="0"/>
                <w:numId w:val="16"/>
              </w:numPr>
              <w:autoSpaceDE w:val="0"/>
              <w:autoSpaceDN w:val="0"/>
              <w:spacing w:after="240" w:line="276" w:lineRule="auto"/>
              <w:jc w:val="both"/>
              <w:rPr>
                <w:rFonts w:eastAsia="Times New Roman" w:cstheme="minorHAnsi"/>
              </w:rPr>
            </w:pPr>
            <w:r>
              <w:rPr>
                <w:rFonts w:eastAsia="Times New Roman" w:cstheme="minorHAnsi"/>
              </w:rPr>
              <w:t xml:space="preserve">Se recibe por </w:t>
            </w:r>
            <w:r>
              <w:rPr>
                <w:rFonts w:eastAsia="Times New Roman" w:cstheme="minorHAnsi"/>
              </w:rPr>
              <w:t>triplicado</w:t>
            </w:r>
            <w:r>
              <w:rPr>
                <w:rFonts w:eastAsia="Times New Roman" w:cstheme="minorHAnsi"/>
              </w:rPr>
              <w:t xml:space="preserve"> la EAE Simplificada. </w:t>
            </w:r>
            <w:proofErr w:type="spellStart"/>
            <w:r>
              <w:rPr>
                <w:rFonts w:eastAsia="Times New Roman" w:cstheme="minorHAnsi"/>
              </w:rPr>
              <w:t>Expte</w:t>
            </w:r>
            <w:proofErr w:type="spellEnd"/>
            <w:r>
              <w:rPr>
                <w:rFonts w:eastAsia="Times New Roman" w:cstheme="minorHAnsi"/>
              </w:rPr>
              <w:t xml:space="preserve"> 0001-4810-2025-000008.</w:t>
            </w:r>
          </w:p>
          <w:p w14:paraId="26AF629F" w14:textId="5DA77225" w:rsidR="005A387E" w:rsidRDefault="005A387E" w:rsidP="005A387E">
            <w:pPr>
              <w:pStyle w:val="Prrafodelista"/>
              <w:widowControl w:val="0"/>
              <w:numPr>
                <w:ilvl w:val="0"/>
                <w:numId w:val="16"/>
              </w:numPr>
              <w:autoSpaceDE w:val="0"/>
              <w:autoSpaceDN w:val="0"/>
              <w:spacing w:line="276" w:lineRule="auto"/>
              <w:jc w:val="both"/>
              <w:rPr>
                <w:rFonts w:eastAsia="Times New Roman" w:cstheme="minorHAnsi"/>
              </w:rPr>
            </w:pPr>
            <w:r>
              <w:rPr>
                <w:rFonts w:eastAsia="Times New Roman" w:cstheme="minorHAnsi"/>
              </w:rPr>
              <w:t xml:space="preserve">Aprovechamiento forestal particular. </w:t>
            </w:r>
            <w:proofErr w:type="spellStart"/>
            <w:r>
              <w:rPr>
                <w:rFonts w:eastAsia="Times New Roman" w:cstheme="minorHAnsi"/>
              </w:rPr>
              <w:t>Expte</w:t>
            </w:r>
            <w:proofErr w:type="spellEnd"/>
            <w:r>
              <w:rPr>
                <w:rFonts w:eastAsia="Times New Roman" w:cstheme="minorHAnsi"/>
              </w:rPr>
              <w:t xml:space="preserve"> 3120253165.</w:t>
            </w:r>
          </w:p>
          <w:p w14:paraId="70A4830F" w14:textId="77777777" w:rsidR="005255FF" w:rsidRDefault="005255FF" w:rsidP="005255FF">
            <w:pPr>
              <w:pStyle w:val="Prrafodelista"/>
              <w:widowControl w:val="0"/>
              <w:numPr>
                <w:ilvl w:val="0"/>
                <w:numId w:val="16"/>
              </w:numPr>
              <w:autoSpaceDE w:val="0"/>
              <w:autoSpaceDN w:val="0"/>
              <w:spacing w:line="276" w:lineRule="auto"/>
              <w:jc w:val="both"/>
              <w:rPr>
                <w:rFonts w:eastAsia="Times New Roman" w:cstheme="minorHAnsi"/>
              </w:rPr>
            </w:pPr>
            <w:r>
              <w:rPr>
                <w:rFonts w:eastAsia="Times New Roman" w:cstheme="minorHAnsi"/>
              </w:rPr>
              <w:t>Resolución de autorización de la comisión de servicios de la secretaria interventora Itziar Iribarren Recarte.</w:t>
            </w:r>
          </w:p>
          <w:p w14:paraId="60FF537B" w14:textId="48B6F9F9" w:rsidR="005A387E" w:rsidRDefault="005A387E" w:rsidP="005A387E">
            <w:pPr>
              <w:pStyle w:val="Prrafodelista"/>
              <w:widowControl w:val="0"/>
              <w:numPr>
                <w:ilvl w:val="0"/>
                <w:numId w:val="16"/>
              </w:numPr>
              <w:autoSpaceDE w:val="0"/>
              <w:autoSpaceDN w:val="0"/>
              <w:spacing w:line="276" w:lineRule="auto"/>
              <w:jc w:val="both"/>
              <w:rPr>
                <w:rFonts w:eastAsia="Times New Roman" w:cstheme="minorHAnsi"/>
              </w:rPr>
            </w:pPr>
            <w:r>
              <w:rPr>
                <w:rFonts w:eastAsia="Times New Roman" w:cstheme="minorHAnsi"/>
              </w:rPr>
              <w:t>Petición 67/2025 del Consejo de Transparencia de Navarra como consecuencia de la reclamación formulada por Doña Adelaida Hormigo Gil.</w:t>
            </w:r>
          </w:p>
          <w:p w14:paraId="646D885F" w14:textId="03075ABC" w:rsidR="005A387E" w:rsidRDefault="005A387E" w:rsidP="005A387E">
            <w:pPr>
              <w:pStyle w:val="Prrafodelista"/>
              <w:widowControl w:val="0"/>
              <w:numPr>
                <w:ilvl w:val="0"/>
                <w:numId w:val="16"/>
              </w:numPr>
              <w:autoSpaceDE w:val="0"/>
              <w:autoSpaceDN w:val="0"/>
              <w:spacing w:line="276" w:lineRule="auto"/>
              <w:jc w:val="both"/>
              <w:rPr>
                <w:rFonts w:eastAsia="Times New Roman" w:cstheme="minorHAnsi"/>
              </w:rPr>
            </w:pPr>
            <w:r>
              <w:rPr>
                <w:rFonts w:eastAsia="Times New Roman" w:cstheme="minorHAnsi"/>
              </w:rPr>
              <w:t xml:space="preserve">Informe de la Dirección General de </w:t>
            </w:r>
            <w:r>
              <w:rPr>
                <w:rFonts w:eastAsia="Times New Roman" w:cstheme="minorHAnsi"/>
              </w:rPr>
              <w:lastRenderedPageBreak/>
              <w:t xml:space="preserve">Obras Públicas e Infraestructuras Locales en relación con la red de carreteras de la CFN. </w:t>
            </w:r>
            <w:proofErr w:type="spellStart"/>
            <w:r>
              <w:rPr>
                <w:rFonts w:eastAsia="Times New Roman" w:cstheme="minorHAnsi"/>
              </w:rPr>
              <w:t>Expte</w:t>
            </w:r>
            <w:proofErr w:type="spellEnd"/>
            <w:r>
              <w:rPr>
                <w:rFonts w:eastAsia="Times New Roman" w:cstheme="minorHAnsi"/>
              </w:rPr>
              <w:t xml:space="preserve"> 0009-OT2025-000005</w:t>
            </w:r>
            <w:r w:rsidR="00FA49CD">
              <w:rPr>
                <w:rFonts w:eastAsia="Times New Roman" w:cstheme="minorHAnsi"/>
              </w:rPr>
              <w:t xml:space="preserve"> (</w:t>
            </w:r>
            <w:r w:rsidR="00FA49CD">
              <w:rPr>
                <w:rFonts w:eastAsia="Times New Roman" w:cstheme="minorHAnsi"/>
              </w:rPr>
              <w:t>modificación del artículo 87, creación del 87 bis de la Normativa Urbanística General de Bertizarana</w:t>
            </w:r>
            <w:r w:rsidR="00FA49CD">
              <w:rPr>
                <w:rFonts w:eastAsia="Times New Roman" w:cstheme="minorHAnsi"/>
              </w:rPr>
              <w:t xml:space="preserve">. Modificación del plano 5 </w:t>
            </w:r>
            <w:proofErr w:type="gramStart"/>
            <w:r w:rsidR="00FA49CD">
              <w:rPr>
                <w:rFonts w:eastAsia="Times New Roman" w:cstheme="minorHAnsi"/>
              </w:rPr>
              <w:t>dela</w:t>
            </w:r>
            <w:proofErr w:type="gramEnd"/>
            <w:r w:rsidR="00FA49CD">
              <w:rPr>
                <w:rFonts w:eastAsia="Times New Roman" w:cstheme="minorHAnsi"/>
              </w:rPr>
              <w:t xml:space="preserve"> Documentación Gráfica del PGM de Bertizarana. Informe del servicio de Conservación e Informe de la Dirección General de Obras Públicas e Infraestructuras en relación con la red de carreteras de la CFN (</w:t>
            </w:r>
            <w:proofErr w:type="spellStart"/>
            <w:r w:rsidR="00FA49CD">
              <w:rPr>
                <w:rFonts w:eastAsia="Times New Roman" w:cstheme="minorHAnsi"/>
              </w:rPr>
              <w:t>Expte</w:t>
            </w:r>
            <w:proofErr w:type="spellEnd"/>
            <w:r w:rsidR="00FA49CD">
              <w:rPr>
                <w:rFonts w:eastAsia="Times New Roman" w:cstheme="minorHAnsi"/>
              </w:rPr>
              <w:t xml:space="preserve"> 0001-OT02-2022-000007).</w:t>
            </w:r>
          </w:p>
          <w:p w14:paraId="1B937946" w14:textId="46AE156F" w:rsidR="00136787" w:rsidRPr="005A387E" w:rsidRDefault="00136787" w:rsidP="005A387E">
            <w:pPr>
              <w:pStyle w:val="Prrafodelista"/>
              <w:widowControl w:val="0"/>
              <w:numPr>
                <w:ilvl w:val="0"/>
                <w:numId w:val="16"/>
              </w:numPr>
              <w:autoSpaceDE w:val="0"/>
              <w:autoSpaceDN w:val="0"/>
              <w:spacing w:line="276" w:lineRule="auto"/>
              <w:jc w:val="both"/>
              <w:rPr>
                <w:rFonts w:eastAsia="Times New Roman" w:cstheme="minorHAnsi"/>
              </w:rPr>
            </w:pPr>
            <w:r>
              <w:rPr>
                <w:rFonts w:eastAsia="Times New Roman" w:cstheme="minorHAnsi"/>
              </w:rPr>
              <w:t xml:space="preserve">Informe de control de la modificación pormenorizada. PEAU UE L1 UE L4 y UE L5. </w:t>
            </w:r>
            <w:proofErr w:type="spellStart"/>
            <w:r>
              <w:rPr>
                <w:rFonts w:eastAsia="Times New Roman" w:cstheme="minorHAnsi"/>
              </w:rPr>
              <w:t>Expte</w:t>
            </w:r>
            <w:proofErr w:type="spellEnd"/>
            <w:r>
              <w:rPr>
                <w:rFonts w:eastAsia="Times New Roman" w:cstheme="minorHAnsi"/>
              </w:rPr>
              <w:t xml:space="preserve"> 0009-OT05-2024-000017.</w:t>
            </w:r>
          </w:p>
          <w:p w14:paraId="12252717" w14:textId="64342BCB" w:rsidR="00C80437" w:rsidRPr="00410765" w:rsidRDefault="00116CF8" w:rsidP="00116CF8">
            <w:pPr>
              <w:pStyle w:val="foral-f-parrafo-c"/>
              <w:shd w:val="clear" w:color="auto" w:fill="FFFFFF"/>
              <w:spacing w:before="0" w:beforeAutospacing="0" w:after="240" w:afterAutospacing="0"/>
              <w:jc w:val="both"/>
              <w:rPr>
                <w:rFonts w:asciiTheme="minorHAnsi" w:hAnsiTheme="minorHAnsi" w:cstheme="minorHAnsi"/>
                <w:sz w:val="22"/>
                <w:szCs w:val="22"/>
              </w:rPr>
            </w:pPr>
            <w:r>
              <w:rPr>
                <w:rFonts w:asciiTheme="minorHAnsi" w:hAnsiTheme="minorHAnsi" w:cstheme="minorHAnsi"/>
                <w:sz w:val="22"/>
                <w:szCs w:val="22"/>
              </w:rPr>
              <w:t>N</w:t>
            </w:r>
            <w:r w:rsidR="00C80437" w:rsidRPr="00410765">
              <w:rPr>
                <w:rFonts w:asciiTheme="minorHAnsi" w:hAnsiTheme="minorHAnsi" w:cstheme="minorHAnsi"/>
                <w:sz w:val="22"/>
                <w:szCs w:val="22"/>
              </w:rPr>
              <w:t xml:space="preserve">o habiendo más asuntos a tratar y siendo las </w:t>
            </w:r>
            <w:r w:rsidR="008E7FD0">
              <w:rPr>
                <w:rFonts w:asciiTheme="minorHAnsi" w:hAnsiTheme="minorHAnsi" w:cstheme="minorHAnsi"/>
                <w:sz w:val="22"/>
                <w:szCs w:val="22"/>
              </w:rPr>
              <w:t>09</w:t>
            </w:r>
            <w:r w:rsidR="00C80437" w:rsidRPr="00410765">
              <w:rPr>
                <w:rFonts w:asciiTheme="minorHAnsi" w:hAnsiTheme="minorHAnsi" w:cstheme="minorHAnsi"/>
                <w:sz w:val="22"/>
                <w:szCs w:val="22"/>
              </w:rPr>
              <w:t>.</w:t>
            </w:r>
            <w:r w:rsidR="00F85381">
              <w:rPr>
                <w:rFonts w:asciiTheme="minorHAnsi" w:hAnsiTheme="minorHAnsi" w:cstheme="minorHAnsi"/>
                <w:sz w:val="22"/>
                <w:szCs w:val="22"/>
              </w:rPr>
              <w:t>2</w:t>
            </w:r>
            <w:r w:rsidR="008E7FD0">
              <w:rPr>
                <w:rFonts w:asciiTheme="minorHAnsi" w:hAnsiTheme="minorHAnsi" w:cstheme="minorHAnsi"/>
                <w:sz w:val="22"/>
                <w:szCs w:val="22"/>
              </w:rPr>
              <w:t>0</w:t>
            </w:r>
            <w:r w:rsidR="00C80437" w:rsidRPr="00410765">
              <w:rPr>
                <w:rFonts w:asciiTheme="minorHAnsi" w:hAnsiTheme="minorHAnsi" w:cstheme="minorHAnsi"/>
                <w:sz w:val="22"/>
                <w:szCs w:val="22"/>
              </w:rPr>
              <w:t xml:space="preserve"> horas, se levanta la presente acta que en prueba de conformidad firma conmigo el alcalde. </w:t>
            </w:r>
          </w:p>
          <w:p w14:paraId="36595806" w14:textId="77777777" w:rsidR="00C80437" w:rsidRPr="00410765" w:rsidRDefault="00C80437" w:rsidP="00C80437">
            <w:pPr>
              <w:pStyle w:val="foral-f-parrafo-c"/>
              <w:shd w:val="clear" w:color="auto" w:fill="FFFFFF"/>
              <w:spacing w:before="0" w:beforeAutospacing="0" w:after="240" w:afterAutospacing="0"/>
              <w:ind w:left="135"/>
              <w:jc w:val="both"/>
              <w:rPr>
                <w:rFonts w:asciiTheme="minorHAnsi" w:hAnsiTheme="minorHAnsi" w:cstheme="minorHAnsi"/>
                <w:sz w:val="22"/>
                <w:szCs w:val="22"/>
              </w:rPr>
            </w:pPr>
            <w:r w:rsidRPr="00410765">
              <w:rPr>
                <w:rFonts w:asciiTheme="minorHAnsi" w:hAnsiTheme="minorHAnsi" w:cstheme="minorHAnsi"/>
                <w:sz w:val="22"/>
                <w:szCs w:val="22"/>
              </w:rPr>
              <w:t>Doy fe</w:t>
            </w:r>
          </w:p>
          <w:p w14:paraId="1C92C0A3" w14:textId="2616DF43" w:rsidR="00C80437" w:rsidRPr="00410765" w:rsidRDefault="00C80437" w:rsidP="00C80437">
            <w:pPr>
              <w:pStyle w:val="foral-f-parrafo-c"/>
              <w:shd w:val="clear" w:color="auto" w:fill="FFFFFF"/>
              <w:spacing w:before="0" w:beforeAutospacing="0" w:after="240" w:afterAutospacing="0"/>
              <w:jc w:val="both"/>
              <w:rPr>
                <w:rFonts w:asciiTheme="minorHAnsi" w:hAnsiTheme="minorHAnsi" w:cstheme="minorHAnsi"/>
                <w:sz w:val="22"/>
                <w:szCs w:val="22"/>
              </w:rPr>
            </w:pPr>
            <w:r w:rsidRPr="00410765">
              <w:rPr>
                <w:rFonts w:asciiTheme="minorHAnsi" w:hAnsiTheme="minorHAnsi" w:cstheme="minorHAnsi"/>
                <w:sz w:val="22"/>
                <w:szCs w:val="22"/>
              </w:rPr>
              <w:t xml:space="preserve">En Bertizarana a </w:t>
            </w:r>
            <w:r w:rsidR="00F85381">
              <w:rPr>
                <w:rFonts w:asciiTheme="minorHAnsi" w:hAnsiTheme="minorHAnsi" w:cstheme="minorHAnsi"/>
                <w:sz w:val="22"/>
                <w:szCs w:val="22"/>
              </w:rPr>
              <w:t>7</w:t>
            </w:r>
            <w:r w:rsidRPr="00410765">
              <w:rPr>
                <w:rFonts w:asciiTheme="minorHAnsi" w:hAnsiTheme="minorHAnsi" w:cstheme="minorHAnsi"/>
                <w:sz w:val="22"/>
                <w:szCs w:val="22"/>
              </w:rPr>
              <w:t xml:space="preserve"> de </w:t>
            </w:r>
            <w:r w:rsidR="00116CF8">
              <w:rPr>
                <w:rFonts w:asciiTheme="minorHAnsi" w:hAnsiTheme="minorHAnsi" w:cstheme="minorHAnsi"/>
                <w:sz w:val="22"/>
                <w:szCs w:val="22"/>
              </w:rPr>
              <w:t>ju</w:t>
            </w:r>
            <w:r w:rsidR="00F85381">
              <w:rPr>
                <w:rFonts w:asciiTheme="minorHAnsi" w:hAnsiTheme="minorHAnsi" w:cstheme="minorHAnsi"/>
                <w:sz w:val="22"/>
                <w:szCs w:val="22"/>
              </w:rPr>
              <w:t>l</w:t>
            </w:r>
            <w:r w:rsidR="00116CF8">
              <w:rPr>
                <w:rFonts w:asciiTheme="minorHAnsi" w:hAnsiTheme="minorHAnsi" w:cstheme="minorHAnsi"/>
                <w:sz w:val="22"/>
                <w:szCs w:val="22"/>
              </w:rPr>
              <w:t>io</w:t>
            </w:r>
            <w:r w:rsidRPr="00410765">
              <w:rPr>
                <w:rFonts w:asciiTheme="minorHAnsi" w:hAnsiTheme="minorHAnsi" w:cstheme="minorHAnsi"/>
                <w:sz w:val="22"/>
                <w:szCs w:val="22"/>
              </w:rPr>
              <w:t xml:space="preserve"> de 2025. </w:t>
            </w:r>
          </w:p>
          <w:p w14:paraId="44F4FA9E" w14:textId="77777777" w:rsidR="00C80437" w:rsidRPr="00410765" w:rsidRDefault="00C80437" w:rsidP="00C80437">
            <w:pPr>
              <w:jc w:val="both"/>
              <w:rPr>
                <w:rFonts w:cstheme="minorHAnsi"/>
              </w:rPr>
            </w:pPr>
            <w:r w:rsidRPr="00410765">
              <w:rPr>
                <w:rFonts w:cstheme="minorHAnsi"/>
                <w:b/>
              </w:rPr>
              <w:t>ALCALDE/ALKATEA</w:t>
            </w:r>
          </w:p>
          <w:p w14:paraId="077DB76D" w14:textId="08F249DF" w:rsidR="005B7C58" w:rsidRPr="00A60BC6" w:rsidRDefault="005B7C58" w:rsidP="00F11487">
            <w:pPr>
              <w:widowControl w:val="0"/>
              <w:autoSpaceDE w:val="0"/>
              <w:autoSpaceDN w:val="0"/>
              <w:spacing w:line="276" w:lineRule="auto"/>
              <w:jc w:val="both"/>
              <w:rPr>
                <w:rFonts w:eastAsia="Times New Roman" w:cstheme="minorHAnsi"/>
              </w:rPr>
            </w:pPr>
          </w:p>
        </w:tc>
      </w:tr>
    </w:tbl>
    <w:p w14:paraId="6DD29530" w14:textId="77777777" w:rsidR="003D559C" w:rsidRPr="00193AF4" w:rsidRDefault="003D559C" w:rsidP="004063A0">
      <w:pPr>
        <w:spacing w:after="0" w:line="276" w:lineRule="auto"/>
        <w:jc w:val="both"/>
        <w:rPr>
          <w:rFonts w:eastAsia="Times New Roman" w:cstheme="minorHAnsi"/>
        </w:rPr>
      </w:pPr>
    </w:p>
    <w:p w14:paraId="16082A0D" w14:textId="77777777" w:rsidR="006B49BD" w:rsidRPr="00193AF4" w:rsidRDefault="006B49BD" w:rsidP="00F663F4">
      <w:pPr>
        <w:jc w:val="both"/>
        <w:rPr>
          <w:rFonts w:cstheme="minorHAnsi"/>
        </w:rPr>
      </w:pPr>
    </w:p>
    <w:sectPr w:rsidR="006B49BD" w:rsidRPr="00193AF4" w:rsidSect="004366A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13A1" w14:textId="77777777" w:rsidR="004F0F2B" w:rsidRDefault="004F0F2B" w:rsidP="006A0565">
      <w:pPr>
        <w:spacing w:after="0" w:line="240" w:lineRule="auto"/>
      </w:pPr>
      <w:r>
        <w:separator/>
      </w:r>
    </w:p>
  </w:endnote>
  <w:endnote w:type="continuationSeparator" w:id="0">
    <w:p w14:paraId="19305B29" w14:textId="77777777" w:rsidR="004F0F2B" w:rsidRDefault="004F0F2B" w:rsidP="006A0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CA8B" w14:textId="77777777" w:rsidR="00572F6D" w:rsidRDefault="00572F6D">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14:paraId="16C89B7F" w14:textId="77777777" w:rsidR="00572F6D" w:rsidRDefault="00572F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C4D6E" w14:textId="77777777" w:rsidR="004F0F2B" w:rsidRDefault="004F0F2B" w:rsidP="006A0565">
      <w:pPr>
        <w:spacing w:after="0" w:line="240" w:lineRule="auto"/>
      </w:pPr>
      <w:r>
        <w:separator/>
      </w:r>
    </w:p>
  </w:footnote>
  <w:footnote w:type="continuationSeparator" w:id="0">
    <w:p w14:paraId="4CDFDAEA" w14:textId="77777777" w:rsidR="004F0F2B" w:rsidRDefault="004F0F2B" w:rsidP="006A0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44ED" w14:textId="77777777" w:rsidR="003D4AD9" w:rsidRDefault="003D4AD9" w:rsidP="003D4AD9">
    <w:pPr>
      <w:spacing w:after="0"/>
    </w:pPr>
    <w:r>
      <w:object w:dxaOrig="1350" w:dyaOrig="1620" w14:anchorId="02165E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81pt">
          <v:imagedata r:id="rId1" o:title=""/>
        </v:shape>
        <o:OLEObject Type="Embed" ProgID="MSPhotoEd.3" ShapeID="_x0000_i1025" DrawAspect="Content" ObjectID="_1813476309" r:id="rId2"/>
      </w:object>
    </w:r>
  </w:p>
  <w:p w14:paraId="5E63FB88" w14:textId="77777777" w:rsidR="003D4AD9" w:rsidRPr="003D4AD9" w:rsidRDefault="003D4AD9" w:rsidP="003D4AD9">
    <w:pPr>
      <w:spacing w:after="0"/>
      <w:rPr>
        <w:rFonts w:ascii="Tahoma" w:hAnsi="Tahoma"/>
        <w:b/>
        <w:sz w:val="18"/>
        <w:szCs w:val="18"/>
      </w:rPr>
    </w:pPr>
    <w:r w:rsidRPr="003D4AD9">
      <w:rPr>
        <w:rFonts w:ascii="Tahoma" w:hAnsi="Tahoma"/>
        <w:b/>
        <w:sz w:val="18"/>
        <w:szCs w:val="18"/>
      </w:rPr>
      <w:t>Ayuntamiento Bertizarana</w:t>
    </w:r>
  </w:p>
  <w:p w14:paraId="3CB57C87" w14:textId="77777777" w:rsidR="003D4AD9" w:rsidRPr="003D4AD9" w:rsidRDefault="003D4AD9" w:rsidP="003D4AD9">
    <w:pPr>
      <w:spacing w:after="0"/>
      <w:rPr>
        <w:rFonts w:ascii="Tahoma" w:hAnsi="Tahoma"/>
        <w:b/>
        <w:sz w:val="18"/>
        <w:szCs w:val="18"/>
      </w:rPr>
    </w:pPr>
    <w:r w:rsidRPr="003D4AD9">
      <w:rPr>
        <w:rFonts w:ascii="Tahoma" w:hAnsi="Tahoma"/>
        <w:b/>
        <w:sz w:val="18"/>
        <w:szCs w:val="18"/>
      </w:rPr>
      <w:t>Bertizaranako Udala</w:t>
    </w:r>
  </w:p>
  <w:p w14:paraId="19772501" w14:textId="77777777" w:rsidR="003D4AD9" w:rsidRPr="003D4AD9" w:rsidRDefault="003D4AD9" w:rsidP="003D4AD9">
    <w:pPr>
      <w:spacing w:after="0"/>
      <w:rPr>
        <w:rFonts w:ascii="Tahoma" w:hAnsi="Tahoma"/>
        <w:b/>
        <w:sz w:val="18"/>
        <w:szCs w:val="18"/>
      </w:rPr>
    </w:pPr>
    <w:proofErr w:type="spellStart"/>
    <w:r w:rsidRPr="003D4AD9">
      <w:rPr>
        <w:rFonts w:ascii="Tahoma" w:hAnsi="Tahoma"/>
        <w:b/>
        <w:sz w:val="18"/>
        <w:szCs w:val="18"/>
      </w:rPr>
      <w:t>Pz</w:t>
    </w:r>
    <w:proofErr w:type="spellEnd"/>
    <w:r w:rsidRPr="003D4AD9">
      <w:rPr>
        <w:rFonts w:ascii="Tahoma" w:hAnsi="Tahoma"/>
        <w:b/>
        <w:sz w:val="18"/>
        <w:szCs w:val="18"/>
      </w:rPr>
      <w:t xml:space="preserve">. Frontón </w:t>
    </w:r>
  </w:p>
  <w:p w14:paraId="0AD368AA" w14:textId="77777777" w:rsidR="003D4AD9" w:rsidRDefault="003D4AD9" w:rsidP="003D4AD9">
    <w:pPr>
      <w:spacing w:after="0"/>
      <w:rPr>
        <w:rFonts w:ascii="Tahoma" w:hAnsi="Tahoma"/>
        <w:b/>
        <w:sz w:val="18"/>
        <w:szCs w:val="18"/>
      </w:rPr>
    </w:pPr>
    <w:r w:rsidRPr="003D4AD9">
      <w:rPr>
        <w:rFonts w:ascii="Tahoma" w:hAnsi="Tahoma"/>
        <w:b/>
        <w:sz w:val="18"/>
        <w:szCs w:val="18"/>
      </w:rPr>
      <w:t>31793 Narbarte.</w:t>
    </w:r>
  </w:p>
  <w:p w14:paraId="15B7F789" w14:textId="77777777" w:rsidR="006C5CCD" w:rsidRDefault="006C5CCD" w:rsidP="003D4AD9">
    <w:pPr>
      <w:spacing w:after="0"/>
      <w:rPr>
        <w:rFonts w:ascii="Tahoma" w:hAnsi="Tahoma"/>
        <w:b/>
        <w:sz w:val="18"/>
        <w:szCs w:val="18"/>
      </w:rPr>
    </w:pPr>
  </w:p>
  <w:p w14:paraId="0CB9806F" w14:textId="77777777" w:rsidR="006C5CCD" w:rsidRPr="003D4AD9" w:rsidRDefault="006C5CCD" w:rsidP="003D4AD9">
    <w:pPr>
      <w:spacing w:after="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D00"/>
    <w:multiLevelType w:val="hybridMultilevel"/>
    <w:tmpl w:val="EBA0F392"/>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 w15:restartNumberingAfterBreak="0">
    <w:nsid w:val="07091D9D"/>
    <w:multiLevelType w:val="hybridMultilevel"/>
    <w:tmpl w:val="1F6847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3F213E"/>
    <w:multiLevelType w:val="hybridMultilevel"/>
    <w:tmpl w:val="1BB074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B35AFB"/>
    <w:multiLevelType w:val="hybridMultilevel"/>
    <w:tmpl w:val="9EFCA800"/>
    <w:lvl w:ilvl="0" w:tplc="64801832">
      <w:start w:val="1"/>
      <w:numFmt w:val="decimal"/>
      <w:lvlText w:val="%1."/>
      <w:lvlJc w:val="left"/>
      <w:pPr>
        <w:ind w:left="915" w:hanging="55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EE74D40"/>
    <w:multiLevelType w:val="hybridMultilevel"/>
    <w:tmpl w:val="B69C0138"/>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8C10D3"/>
    <w:multiLevelType w:val="hybridMultilevel"/>
    <w:tmpl w:val="74B851A2"/>
    <w:lvl w:ilvl="0" w:tplc="EC2AB8F0">
      <w:start w:val="1"/>
      <w:numFmt w:val="decimal"/>
      <w:lvlText w:val="%1."/>
      <w:lvlJc w:val="left"/>
      <w:pPr>
        <w:ind w:left="915" w:hanging="55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2180F79"/>
    <w:multiLevelType w:val="hybridMultilevel"/>
    <w:tmpl w:val="8D0EFC78"/>
    <w:lvl w:ilvl="0" w:tplc="4DB0B808">
      <w:start w:val="1"/>
      <w:numFmt w:val="decimal"/>
      <w:lvlText w:val="%1."/>
      <w:lvlJc w:val="left"/>
      <w:pPr>
        <w:ind w:left="1068" w:hanging="360"/>
      </w:pPr>
      <w:rPr>
        <w:rFonts w:asciiTheme="minorHAnsi" w:eastAsia="Times New Roman" w:hAnsiTheme="minorHAnsi" w:cstheme="minorHAnsi"/>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36A2134E"/>
    <w:multiLevelType w:val="hybridMultilevel"/>
    <w:tmpl w:val="5240E7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9815576"/>
    <w:multiLevelType w:val="hybridMultilevel"/>
    <w:tmpl w:val="E28227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B9E4CC3"/>
    <w:multiLevelType w:val="hybridMultilevel"/>
    <w:tmpl w:val="D0EC70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C664A38"/>
    <w:multiLevelType w:val="hybridMultilevel"/>
    <w:tmpl w:val="E1AC08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DFA012C"/>
    <w:multiLevelType w:val="hybridMultilevel"/>
    <w:tmpl w:val="9580CE7A"/>
    <w:lvl w:ilvl="0" w:tplc="DACEA9A4">
      <w:start w:val="1"/>
      <w:numFmt w:val="decimal"/>
      <w:lvlText w:val="%1."/>
      <w:lvlJc w:val="left"/>
      <w:pPr>
        <w:ind w:left="840" w:hanging="4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07D5E8A"/>
    <w:multiLevelType w:val="hybridMultilevel"/>
    <w:tmpl w:val="599052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4FC6585"/>
    <w:multiLevelType w:val="hybridMultilevel"/>
    <w:tmpl w:val="3E801B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BFF59E1"/>
    <w:multiLevelType w:val="multilevel"/>
    <w:tmpl w:val="792AD95C"/>
    <w:lvl w:ilvl="0">
      <w:start w:val="3"/>
      <w:numFmt w:val="decimal"/>
      <w:lvlText w:val="%1."/>
      <w:lvlJc w:val="left"/>
      <w:pPr>
        <w:ind w:left="720" w:hanging="360"/>
      </w:pPr>
      <w:rPr>
        <w:rFonts w:hint="default"/>
      </w:rPr>
    </w:lvl>
    <w:lvl w:ilvl="1">
      <w:start w:val="2"/>
      <w:numFmt w:val="decimal"/>
      <w:isLgl/>
      <w:lvlText w:val="%1.%2"/>
      <w:lvlJc w:val="left"/>
      <w:pPr>
        <w:ind w:left="1350" w:hanging="990"/>
      </w:pPr>
      <w:rPr>
        <w:rFonts w:hint="default"/>
      </w:rPr>
    </w:lvl>
    <w:lvl w:ilvl="2">
      <w:start w:val="1"/>
      <w:numFmt w:val="decimal"/>
      <w:isLgl/>
      <w:lvlText w:val="%1.%2.%3"/>
      <w:lvlJc w:val="left"/>
      <w:pPr>
        <w:ind w:left="1350" w:hanging="990"/>
      </w:pPr>
      <w:rPr>
        <w:rFonts w:hint="default"/>
      </w:rPr>
    </w:lvl>
    <w:lvl w:ilvl="3">
      <w:start w:val="1"/>
      <w:numFmt w:val="decimal"/>
      <w:isLgl/>
      <w:lvlText w:val="%1.%2.%3.%4"/>
      <w:lvlJc w:val="left"/>
      <w:pPr>
        <w:ind w:left="1350" w:hanging="99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6DA07183"/>
    <w:multiLevelType w:val="hybridMultilevel"/>
    <w:tmpl w:val="7FA2F590"/>
    <w:lvl w:ilvl="0" w:tplc="91F6325C">
      <w:start w:val="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4AC34AB"/>
    <w:multiLevelType w:val="hybridMultilevel"/>
    <w:tmpl w:val="5978DEA6"/>
    <w:lvl w:ilvl="0" w:tplc="20944EFA">
      <w:start w:val="1"/>
      <w:numFmt w:val="decimal"/>
      <w:lvlText w:val="%1."/>
      <w:lvlJc w:val="left"/>
      <w:pPr>
        <w:ind w:left="720" w:hanging="360"/>
      </w:pPr>
      <w:rPr>
        <w:rFonts w:asciiTheme="minorHAnsi" w:eastAsia="Times New Roman" w:hAnsiTheme="minorHAnsi" w:cstheme="minorHAns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54681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7509049">
    <w:abstractNumId w:val="14"/>
  </w:num>
  <w:num w:numId="3" w16cid:durableId="1841234868">
    <w:abstractNumId w:val="6"/>
  </w:num>
  <w:num w:numId="4" w16cid:durableId="2102876201">
    <w:abstractNumId w:val="16"/>
  </w:num>
  <w:num w:numId="5" w16cid:durableId="1094980585">
    <w:abstractNumId w:val="1"/>
  </w:num>
  <w:num w:numId="6" w16cid:durableId="1189565617">
    <w:abstractNumId w:val="15"/>
  </w:num>
  <w:num w:numId="7" w16cid:durableId="1910381498">
    <w:abstractNumId w:val="8"/>
  </w:num>
  <w:num w:numId="8" w16cid:durableId="117649148">
    <w:abstractNumId w:val="7"/>
  </w:num>
  <w:num w:numId="9" w16cid:durableId="1569149442">
    <w:abstractNumId w:val="4"/>
  </w:num>
  <w:num w:numId="10" w16cid:durableId="634138464">
    <w:abstractNumId w:val="13"/>
  </w:num>
  <w:num w:numId="11" w16cid:durableId="1999457918">
    <w:abstractNumId w:val="2"/>
  </w:num>
  <w:num w:numId="12" w16cid:durableId="2040859183">
    <w:abstractNumId w:val="9"/>
  </w:num>
  <w:num w:numId="13" w16cid:durableId="953247945">
    <w:abstractNumId w:val="3"/>
  </w:num>
  <w:num w:numId="14" w16cid:durableId="2021471347">
    <w:abstractNumId w:val="10"/>
  </w:num>
  <w:num w:numId="15" w16cid:durableId="1579361271">
    <w:abstractNumId w:val="5"/>
  </w:num>
  <w:num w:numId="16" w16cid:durableId="536116403">
    <w:abstractNumId w:val="12"/>
  </w:num>
  <w:num w:numId="17" w16cid:durableId="78021988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AE"/>
    <w:rsid w:val="00000AE8"/>
    <w:rsid w:val="00002001"/>
    <w:rsid w:val="00002537"/>
    <w:rsid w:val="000056C6"/>
    <w:rsid w:val="000123AA"/>
    <w:rsid w:val="000125A7"/>
    <w:rsid w:val="00014325"/>
    <w:rsid w:val="00015024"/>
    <w:rsid w:val="00017E42"/>
    <w:rsid w:val="00022289"/>
    <w:rsid w:val="00026D07"/>
    <w:rsid w:val="000271FB"/>
    <w:rsid w:val="00027640"/>
    <w:rsid w:val="0003329C"/>
    <w:rsid w:val="00034124"/>
    <w:rsid w:val="00034575"/>
    <w:rsid w:val="00034CEC"/>
    <w:rsid w:val="00035382"/>
    <w:rsid w:val="00036C33"/>
    <w:rsid w:val="00041FC1"/>
    <w:rsid w:val="00042238"/>
    <w:rsid w:val="00042725"/>
    <w:rsid w:val="00047448"/>
    <w:rsid w:val="00051C1D"/>
    <w:rsid w:val="00052276"/>
    <w:rsid w:val="0005261A"/>
    <w:rsid w:val="000529E4"/>
    <w:rsid w:val="000577AD"/>
    <w:rsid w:val="00061726"/>
    <w:rsid w:val="00064459"/>
    <w:rsid w:val="00064AA2"/>
    <w:rsid w:val="00067C29"/>
    <w:rsid w:val="00070113"/>
    <w:rsid w:val="00071B60"/>
    <w:rsid w:val="00072588"/>
    <w:rsid w:val="000727AE"/>
    <w:rsid w:val="0007334C"/>
    <w:rsid w:val="0007384E"/>
    <w:rsid w:val="00073AC3"/>
    <w:rsid w:val="00073F70"/>
    <w:rsid w:val="00073FB9"/>
    <w:rsid w:val="00075B96"/>
    <w:rsid w:val="00080BE2"/>
    <w:rsid w:val="00082763"/>
    <w:rsid w:val="00084F31"/>
    <w:rsid w:val="00085EAF"/>
    <w:rsid w:val="000902E3"/>
    <w:rsid w:val="0009146A"/>
    <w:rsid w:val="000966C6"/>
    <w:rsid w:val="00096773"/>
    <w:rsid w:val="0009725A"/>
    <w:rsid w:val="000978C5"/>
    <w:rsid w:val="000A0026"/>
    <w:rsid w:val="000A3B22"/>
    <w:rsid w:val="000A3C13"/>
    <w:rsid w:val="000A66BD"/>
    <w:rsid w:val="000A751D"/>
    <w:rsid w:val="000A7FB4"/>
    <w:rsid w:val="000B5283"/>
    <w:rsid w:val="000B5318"/>
    <w:rsid w:val="000B604D"/>
    <w:rsid w:val="000B6AED"/>
    <w:rsid w:val="000C067F"/>
    <w:rsid w:val="000C08B5"/>
    <w:rsid w:val="000C2C86"/>
    <w:rsid w:val="000C40D8"/>
    <w:rsid w:val="000C4BCE"/>
    <w:rsid w:val="000C5421"/>
    <w:rsid w:val="000C5E5E"/>
    <w:rsid w:val="000C6EDA"/>
    <w:rsid w:val="000D3CA2"/>
    <w:rsid w:val="000D4C95"/>
    <w:rsid w:val="000E0E55"/>
    <w:rsid w:val="000E1DD5"/>
    <w:rsid w:val="000E2823"/>
    <w:rsid w:val="000E4B9A"/>
    <w:rsid w:val="000E4BBA"/>
    <w:rsid w:val="000E4CD1"/>
    <w:rsid w:val="000E5276"/>
    <w:rsid w:val="000E6031"/>
    <w:rsid w:val="000F7F7E"/>
    <w:rsid w:val="00101E49"/>
    <w:rsid w:val="00101E93"/>
    <w:rsid w:val="00103A7A"/>
    <w:rsid w:val="001146BF"/>
    <w:rsid w:val="00114B28"/>
    <w:rsid w:val="00114F41"/>
    <w:rsid w:val="0011503B"/>
    <w:rsid w:val="00115203"/>
    <w:rsid w:val="00116CF8"/>
    <w:rsid w:val="00117A9B"/>
    <w:rsid w:val="00122A95"/>
    <w:rsid w:val="00125A6E"/>
    <w:rsid w:val="00125EA6"/>
    <w:rsid w:val="0012634F"/>
    <w:rsid w:val="001269C1"/>
    <w:rsid w:val="0012728E"/>
    <w:rsid w:val="00132331"/>
    <w:rsid w:val="001335AF"/>
    <w:rsid w:val="001355A1"/>
    <w:rsid w:val="0013655B"/>
    <w:rsid w:val="00136787"/>
    <w:rsid w:val="00140824"/>
    <w:rsid w:val="00141445"/>
    <w:rsid w:val="001426F8"/>
    <w:rsid w:val="00142C0D"/>
    <w:rsid w:val="00143F66"/>
    <w:rsid w:val="00146D83"/>
    <w:rsid w:val="001476FC"/>
    <w:rsid w:val="001507B6"/>
    <w:rsid w:val="001548A7"/>
    <w:rsid w:val="001576C0"/>
    <w:rsid w:val="00160549"/>
    <w:rsid w:val="00160AA3"/>
    <w:rsid w:val="00161BB6"/>
    <w:rsid w:val="00161F7B"/>
    <w:rsid w:val="00163C77"/>
    <w:rsid w:val="00165C68"/>
    <w:rsid w:val="001668F1"/>
    <w:rsid w:val="00167294"/>
    <w:rsid w:val="00167ECF"/>
    <w:rsid w:val="00173537"/>
    <w:rsid w:val="001744D2"/>
    <w:rsid w:val="00175E8F"/>
    <w:rsid w:val="00176BEE"/>
    <w:rsid w:val="00177757"/>
    <w:rsid w:val="00183C98"/>
    <w:rsid w:val="001866FF"/>
    <w:rsid w:val="001906D8"/>
    <w:rsid w:val="0019070D"/>
    <w:rsid w:val="00191AB9"/>
    <w:rsid w:val="00191CD2"/>
    <w:rsid w:val="00192A39"/>
    <w:rsid w:val="00193200"/>
    <w:rsid w:val="00193AF4"/>
    <w:rsid w:val="001955DB"/>
    <w:rsid w:val="001969A3"/>
    <w:rsid w:val="00197C67"/>
    <w:rsid w:val="001A2DA9"/>
    <w:rsid w:val="001A32BE"/>
    <w:rsid w:val="001A4180"/>
    <w:rsid w:val="001A5EED"/>
    <w:rsid w:val="001B0306"/>
    <w:rsid w:val="001B4AE8"/>
    <w:rsid w:val="001B614B"/>
    <w:rsid w:val="001C01D6"/>
    <w:rsid w:val="001C06FD"/>
    <w:rsid w:val="001C21F3"/>
    <w:rsid w:val="001D15AB"/>
    <w:rsid w:val="001D3299"/>
    <w:rsid w:val="001D3BB4"/>
    <w:rsid w:val="001E3D05"/>
    <w:rsid w:val="001E5360"/>
    <w:rsid w:val="001E6721"/>
    <w:rsid w:val="001F0117"/>
    <w:rsid w:val="001F0425"/>
    <w:rsid w:val="001F21C8"/>
    <w:rsid w:val="001F22CF"/>
    <w:rsid w:val="001F34EC"/>
    <w:rsid w:val="001F450E"/>
    <w:rsid w:val="001F4C42"/>
    <w:rsid w:val="001F7759"/>
    <w:rsid w:val="00201CF4"/>
    <w:rsid w:val="00201E03"/>
    <w:rsid w:val="00205A30"/>
    <w:rsid w:val="00205E7A"/>
    <w:rsid w:val="00207631"/>
    <w:rsid w:val="00207AB5"/>
    <w:rsid w:val="00211FA3"/>
    <w:rsid w:val="00212A93"/>
    <w:rsid w:val="0021342D"/>
    <w:rsid w:val="00213A93"/>
    <w:rsid w:val="00216B55"/>
    <w:rsid w:val="00220CDF"/>
    <w:rsid w:val="0022132F"/>
    <w:rsid w:val="00223094"/>
    <w:rsid w:val="00225DEB"/>
    <w:rsid w:val="002316BC"/>
    <w:rsid w:val="00235B7E"/>
    <w:rsid w:val="0024199E"/>
    <w:rsid w:val="00241F1D"/>
    <w:rsid w:val="00243C32"/>
    <w:rsid w:val="002450A0"/>
    <w:rsid w:val="002454B8"/>
    <w:rsid w:val="0024656E"/>
    <w:rsid w:val="00247DC2"/>
    <w:rsid w:val="00250D4F"/>
    <w:rsid w:val="0025271B"/>
    <w:rsid w:val="00253E22"/>
    <w:rsid w:val="00254073"/>
    <w:rsid w:val="00254359"/>
    <w:rsid w:val="00254613"/>
    <w:rsid w:val="0025552A"/>
    <w:rsid w:val="002606CC"/>
    <w:rsid w:val="00264A48"/>
    <w:rsid w:val="00264D75"/>
    <w:rsid w:val="00264DE7"/>
    <w:rsid w:val="002671A0"/>
    <w:rsid w:val="00267393"/>
    <w:rsid w:val="0027011D"/>
    <w:rsid w:val="00271973"/>
    <w:rsid w:val="00272889"/>
    <w:rsid w:val="002765A1"/>
    <w:rsid w:val="002834E2"/>
    <w:rsid w:val="002840C1"/>
    <w:rsid w:val="00290083"/>
    <w:rsid w:val="0029040C"/>
    <w:rsid w:val="002931BD"/>
    <w:rsid w:val="00294703"/>
    <w:rsid w:val="00294B6E"/>
    <w:rsid w:val="00297EB9"/>
    <w:rsid w:val="002A093A"/>
    <w:rsid w:val="002A1F50"/>
    <w:rsid w:val="002A2704"/>
    <w:rsid w:val="002A3C57"/>
    <w:rsid w:val="002A4DAF"/>
    <w:rsid w:val="002A4E20"/>
    <w:rsid w:val="002A5A3B"/>
    <w:rsid w:val="002B1428"/>
    <w:rsid w:val="002B2854"/>
    <w:rsid w:val="002B2CAE"/>
    <w:rsid w:val="002B36CC"/>
    <w:rsid w:val="002B624A"/>
    <w:rsid w:val="002B671A"/>
    <w:rsid w:val="002C1396"/>
    <w:rsid w:val="002C204A"/>
    <w:rsid w:val="002C35AF"/>
    <w:rsid w:val="002C779C"/>
    <w:rsid w:val="002D1708"/>
    <w:rsid w:val="002D216D"/>
    <w:rsid w:val="002D2202"/>
    <w:rsid w:val="002D2E17"/>
    <w:rsid w:val="002D3C97"/>
    <w:rsid w:val="002D5D64"/>
    <w:rsid w:val="002D6645"/>
    <w:rsid w:val="002D6CF5"/>
    <w:rsid w:val="002E262A"/>
    <w:rsid w:val="002E3190"/>
    <w:rsid w:val="002E6AEF"/>
    <w:rsid w:val="002E73A2"/>
    <w:rsid w:val="002E7628"/>
    <w:rsid w:val="002F17CE"/>
    <w:rsid w:val="002F34F4"/>
    <w:rsid w:val="002F54DB"/>
    <w:rsid w:val="002F6108"/>
    <w:rsid w:val="003001B4"/>
    <w:rsid w:val="00301D35"/>
    <w:rsid w:val="00307924"/>
    <w:rsid w:val="00315EA2"/>
    <w:rsid w:val="00315EF5"/>
    <w:rsid w:val="0032225F"/>
    <w:rsid w:val="0032577C"/>
    <w:rsid w:val="00326938"/>
    <w:rsid w:val="00326D4B"/>
    <w:rsid w:val="0032741F"/>
    <w:rsid w:val="0032755A"/>
    <w:rsid w:val="00330AAF"/>
    <w:rsid w:val="00333F73"/>
    <w:rsid w:val="0033493A"/>
    <w:rsid w:val="00334DB3"/>
    <w:rsid w:val="00335401"/>
    <w:rsid w:val="00336314"/>
    <w:rsid w:val="0033641E"/>
    <w:rsid w:val="0034051F"/>
    <w:rsid w:val="00340A11"/>
    <w:rsid w:val="00341B36"/>
    <w:rsid w:val="00342030"/>
    <w:rsid w:val="0034380A"/>
    <w:rsid w:val="00343988"/>
    <w:rsid w:val="00350128"/>
    <w:rsid w:val="003503BC"/>
    <w:rsid w:val="003557E3"/>
    <w:rsid w:val="00357164"/>
    <w:rsid w:val="003609DA"/>
    <w:rsid w:val="003622E7"/>
    <w:rsid w:val="00362A3C"/>
    <w:rsid w:val="00362E7C"/>
    <w:rsid w:val="00370A21"/>
    <w:rsid w:val="003717E8"/>
    <w:rsid w:val="00376D90"/>
    <w:rsid w:val="003771F8"/>
    <w:rsid w:val="00377C7F"/>
    <w:rsid w:val="00380E17"/>
    <w:rsid w:val="00384994"/>
    <w:rsid w:val="00386937"/>
    <w:rsid w:val="0038761C"/>
    <w:rsid w:val="0038771A"/>
    <w:rsid w:val="003906F9"/>
    <w:rsid w:val="003907D2"/>
    <w:rsid w:val="003911DF"/>
    <w:rsid w:val="00392830"/>
    <w:rsid w:val="00392ED7"/>
    <w:rsid w:val="00394F31"/>
    <w:rsid w:val="00397740"/>
    <w:rsid w:val="003A09CB"/>
    <w:rsid w:val="003A0C23"/>
    <w:rsid w:val="003A1524"/>
    <w:rsid w:val="003A5242"/>
    <w:rsid w:val="003A52C4"/>
    <w:rsid w:val="003A580E"/>
    <w:rsid w:val="003A5BB5"/>
    <w:rsid w:val="003A620C"/>
    <w:rsid w:val="003A63D0"/>
    <w:rsid w:val="003A6C4A"/>
    <w:rsid w:val="003A7952"/>
    <w:rsid w:val="003B1D97"/>
    <w:rsid w:val="003B2719"/>
    <w:rsid w:val="003B3C2F"/>
    <w:rsid w:val="003B3D6F"/>
    <w:rsid w:val="003B3EE4"/>
    <w:rsid w:val="003B5132"/>
    <w:rsid w:val="003B5B9F"/>
    <w:rsid w:val="003C23E3"/>
    <w:rsid w:val="003C3522"/>
    <w:rsid w:val="003C39F8"/>
    <w:rsid w:val="003C3B15"/>
    <w:rsid w:val="003C4CA2"/>
    <w:rsid w:val="003C6A17"/>
    <w:rsid w:val="003D4AD9"/>
    <w:rsid w:val="003D559C"/>
    <w:rsid w:val="003D7C85"/>
    <w:rsid w:val="003E2B51"/>
    <w:rsid w:val="003E373B"/>
    <w:rsid w:val="003E63AD"/>
    <w:rsid w:val="003F2EFB"/>
    <w:rsid w:val="003F3932"/>
    <w:rsid w:val="003F7CA6"/>
    <w:rsid w:val="00401121"/>
    <w:rsid w:val="004028A7"/>
    <w:rsid w:val="004051C1"/>
    <w:rsid w:val="004063A0"/>
    <w:rsid w:val="0040680C"/>
    <w:rsid w:val="00410765"/>
    <w:rsid w:val="00410F0C"/>
    <w:rsid w:val="004122E4"/>
    <w:rsid w:val="00412EE6"/>
    <w:rsid w:val="00413369"/>
    <w:rsid w:val="004220FA"/>
    <w:rsid w:val="004230DD"/>
    <w:rsid w:val="00423C26"/>
    <w:rsid w:val="00427845"/>
    <w:rsid w:val="00430DAA"/>
    <w:rsid w:val="004312F2"/>
    <w:rsid w:val="00432084"/>
    <w:rsid w:val="00433C72"/>
    <w:rsid w:val="00435759"/>
    <w:rsid w:val="0043667B"/>
    <w:rsid w:val="004366A2"/>
    <w:rsid w:val="00442052"/>
    <w:rsid w:val="00450F82"/>
    <w:rsid w:val="00451527"/>
    <w:rsid w:val="004523A8"/>
    <w:rsid w:val="00454F06"/>
    <w:rsid w:val="0046054B"/>
    <w:rsid w:val="004607EA"/>
    <w:rsid w:val="00461324"/>
    <w:rsid w:val="004632C7"/>
    <w:rsid w:val="00463924"/>
    <w:rsid w:val="00464D90"/>
    <w:rsid w:val="00465F1F"/>
    <w:rsid w:val="00467BB3"/>
    <w:rsid w:val="00470AAC"/>
    <w:rsid w:val="004720D4"/>
    <w:rsid w:val="00472292"/>
    <w:rsid w:val="004725ED"/>
    <w:rsid w:val="004753C4"/>
    <w:rsid w:val="004763BB"/>
    <w:rsid w:val="0047683D"/>
    <w:rsid w:val="0047791B"/>
    <w:rsid w:val="00481576"/>
    <w:rsid w:val="004875E0"/>
    <w:rsid w:val="004928D3"/>
    <w:rsid w:val="004931F4"/>
    <w:rsid w:val="004953E3"/>
    <w:rsid w:val="004A2280"/>
    <w:rsid w:val="004A3938"/>
    <w:rsid w:val="004A46D7"/>
    <w:rsid w:val="004A52E5"/>
    <w:rsid w:val="004A6185"/>
    <w:rsid w:val="004A626B"/>
    <w:rsid w:val="004A6DDB"/>
    <w:rsid w:val="004B3609"/>
    <w:rsid w:val="004B4F47"/>
    <w:rsid w:val="004B5139"/>
    <w:rsid w:val="004B70E0"/>
    <w:rsid w:val="004B70F8"/>
    <w:rsid w:val="004C054A"/>
    <w:rsid w:val="004C0774"/>
    <w:rsid w:val="004C0861"/>
    <w:rsid w:val="004C1DD6"/>
    <w:rsid w:val="004C3032"/>
    <w:rsid w:val="004C6AA6"/>
    <w:rsid w:val="004D1839"/>
    <w:rsid w:val="004D20B7"/>
    <w:rsid w:val="004D3C62"/>
    <w:rsid w:val="004D3DD5"/>
    <w:rsid w:val="004D4072"/>
    <w:rsid w:val="004D591D"/>
    <w:rsid w:val="004D600A"/>
    <w:rsid w:val="004D6F80"/>
    <w:rsid w:val="004D7ADC"/>
    <w:rsid w:val="004E0F8D"/>
    <w:rsid w:val="004E26ED"/>
    <w:rsid w:val="004E79A5"/>
    <w:rsid w:val="004F0D99"/>
    <w:rsid w:val="004F0F2B"/>
    <w:rsid w:val="004F1C07"/>
    <w:rsid w:val="004F30AF"/>
    <w:rsid w:val="004F442D"/>
    <w:rsid w:val="00502D09"/>
    <w:rsid w:val="00503ED2"/>
    <w:rsid w:val="005058CB"/>
    <w:rsid w:val="00510E6A"/>
    <w:rsid w:val="005145E9"/>
    <w:rsid w:val="00514BFE"/>
    <w:rsid w:val="0051778C"/>
    <w:rsid w:val="00517CCA"/>
    <w:rsid w:val="005250CE"/>
    <w:rsid w:val="005255FF"/>
    <w:rsid w:val="00526598"/>
    <w:rsid w:val="00526D2A"/>
    <w:rsid w:val="0053174C"/>
    <w:rsid w:val="00531C6D"/>
    <w:rsid w:val="005336E0"/>
    <w:rsid w:val="00536E1E"/>
    <w:rsid w:val="00540548"/>
    <w:rsid w:val="00540EB2"/>
    <w:rsid w:val="0054361D"/>
    <w:rsid w:val="0054598D"/>
    <w:rsid w:val="0054633D"/>
    <w:rsid w:val="00551E41"/>
    <w:rsid w:val="00552DFF"/>
    <w:rsid w:val="0055358F"/>
    <w:rsid w:val="00553FBF"/>
    <w:rsid w:val="005567CE"/>
    <w:rsid w:val="00557775"/>
    <w:rsid w:val="00560C17"/>
    <w:rsid w:val="0056286B"/>
    <w:rsid w:val="005631B7"/>
    <w:rsid w:val="00565FE4"/>
    <w:rsid w:val="0056617E"/>
    <w:rsid w:val="005669C5"/>
    <w:rsid w:val="005707B4"/>
    <w:rsid w:val="005719D2"/>
    <w:rsid w:val="00572279"/>
    <w:rsid w:val="0057235E"/>
    <w:rsid w:val="00572F6D"/>
    <w:rsid w:val="005755D3"/>
    <w:rsid w:val="00575B84"/>
    <w:rsid w:val="005761D1"/>
    <w:rsid w:val="005818B9"/>
    <w:rsid w:val="00583A3B"/>
    <w:rsid w:val="00584D14"/>
    <w:rsid w:val="005857BC"/>
    <w:rsid w:val="005911F0"/>
    <w:rsid w:val="0059135E"/>
    <w:rsid w:val="00592966"/>
    <w:rsid w:val="00595DF8"/>
    <w:rsid w:val="0059776F"/>
    <w:rsid w:val="005A0842"/>
    <w:rsid w:val="005A1537"/>
    <w:rsid w:val="005A29D4"/>
    <w:rsid w:val="005A3510"/>
    <w:rsid w:val="005A387E"/>
    <w:rsid w:val="005A4997"/>
    <w:rsid w:val="005A58D3"/>
    <w:rsid w:val="005A592C"/>
    <w:rsid w:val="005B1395"/>
    <w:rsid w:val="005B1AE0"/>
    <w:rsid w:val="005B3389"/>
    <w:rsid w:val="005B7C58"/>
    <w:rsid w:val="005C0598"/>
    <w:rsid w:val="005C1EF9"/>
    <w:rsid w:val="005C25DC"/>
    <w:rsid w:val="005C3E25"/>
    <w:rsid w:val="005C56E5"/>
    <w:rsid w:val="005C613F"/>
    <w:rsid w:val="005D05BA"/>
    <w:rsid w:val="005D18B4"/>
    <w:rsid w:val="005D1DB8"/>
    <w:rsid w:val="005E0CF8"/>
    <w:rsid w:val="005E292E"/>
    <w:rsid w:val="005E394E"/>
    <w:rsid w:val="005E6315"/>
    <w:rsid w:val="005E73BA"/>
    <w:rsid w:val="005F0F76"/>
    <w:rsid w:val="005F107D"/>
    <w:rsid w:val="005F2BB3"/>
    <w:rsid w:val="005F40EF"/>
    <w:rsid w:val="005F6032"/>
    <w:rsid w:val="005F639C"/>
    <w:rsid w:val="005F76A9"/>
    <w:rsid w:val="005F7FAA"/>
    <w:rsid w:val="006011FF"/>
    <w:rsid w:val="0060165C"/>
    <w:rsid w:val="00601DA3"/>
    <w:rsid w:val="00602EB8"/>
    <w:rsid w:val="00611EB0"/>
    <w:rsid w:val="0061305C"/>
    <w:rsid w:val="006134BA"/>
    <w:rsid w:val="0061386F"/>
    <w:rsid w:val="006139EC"/>
    <w:rsid w:val="00613BB9"/>
    <w:rsid w:val="00614F4D"/>
    <w:rsid w:val="00615135"/>
    <w:rsid w:val="00616637"/>
    <w:rsid w:val="0061778B"/>
    <w:rsid w:val="00620E57"/>
    <w:rsid w:val="0062199C"/>
    <w:rsid w:val="00621C29"/>
    <w:rsid w:val="0062296D"/>
    <w:rsid w:val="00622A17"/>
    <w:rsid w:val="006236EE"/>
    <w:rsid w:val="0062474A"/>
    <w:rsid w:val="00625DC8"/>
    <w:rsid w:val="0062746C"/>
    <w:rsid w:val="006278CB"/>
    <w:rsid w:val="0063270A"/>
    <w:rsid w:val="00634A31"/>
    <w:rsid w:val="006350AE"/>
    <w:rsid w:val="0063544B"/>
    <w:rsid w:val="006354D6"/>
    <w:rsid w:val="00640227"/>
    <w:rsid w:val="0064119E"/>
    <w:rsid w:val="00641B6C"/>
    <w:rsid w:val="006443EF"/>
    <w:rsid w:val="006443F6"/>
    <w:rsid w:val="00644B8F"/>
    <w:rsid w:val="00645573"/>
    <w:rsid w:val="00645705"/>
    <w:rsid w:val="00646C4E"/>
    <w:rsid w:val="00647C5C"/>
    <w:rsid w:val="0065034B"/>
    <w:rsid w:val="006512CF"/>
    <w:rsid w:val="00651485"/>
    <w:rsid w:val="00656D21"/>
    <w:rsid w:val="006608A3"/>
    <w:rsid w:val="0066297C"/>
    <w:rsid w:val="00663456"/>
    <w:rsid w:val="006662F6"/>
    <w:rsid w:val="0066722C"/>
    <w:rsid w:val="00673F40"/>
    <w:rsid w:val="0067506D"/>
    <w:rsid w:val="006769BA"/>
    <w:rsid w:val="00677723"/>
    <w:rsid w:val="00677EB4"/>
    <w:rsid w:val="0068146C"/>
    <w:rsid w:val="0068407B"/>
    <w:rsid w:val="0068685C"/>
    <w:rsid w:val="00686922"/>
    <w:rsid w:val="00687F23"/>
    <w:rsid w:val="006923AE"/>
    <w:rsid w:val="00692B58"/>
    <w:rsid w:val="00692CDB"/>
    <w:rsid w:val="006931CC"/>
    <w:rsid w:val="006932BF"/>
    <w:rsid w:val="00693AA0"/>
    <w:rsid w:val="00694E19"/>
    <w:rsid w:val="00696444"/>
    <w:rsid w:val="006969E2"/>
    <w:rsid w:val="006A0565"/>
    <w:rsid w:val="006A05B6"/>
    <w:rsid w:val="006A16DC"/>
    <w:rsid w:val="006A2222"/>
    <w:rsid w:val="006A265B"/>
    <w:rsid w:val="006A366F"/>
    <w:rsid w:val="006A6537"/>
    <w:rsid w:val="006A73F8"/>
    <w:rsid w:val="006A752A"/>
    <w:rsid w:val="006B239D"/>
    <w:rsid w:val="006B2618"/>
    <w:rsid w:val="006B4880"/>
    <w:rsid w:val="006B48DD"/>
    <w:rsid w:val="006B49BD"/>
    <w:rsid w:val="006C02AF"/>
    <w:rsid w:val="006C08A8"/>
    <w:rsid w:val="006C3070"/>
    <w:rsid w:val="006C43D0"/>
    <w:rsid w:val="006C5638"/>
    <w:rsid w:val="006C5968"/>
    <w:rsid w:val="006C5CCD"/>
    <w:rsid w:val="006C5F7F"/>
    <w:rsid w:val="006D1B00"/>
    <w:rsid w:val="006D2377"/>
    <w:rsid w:val="006D4CA8"/>
    <w:rsid w:val="006D6A36"/>
    <w:rsid w:val="006D6AC5"/>
    <w:rsid w:val="006E0EAE"/>
    <w:rsid w:val="006E2A64"/>
    <w:rsid w:val="006E4A2D"/>
    <w:rsid w:val="006E52E1"/>
    <w:rsid w:val="006E53D4"/>
    <w:rsid w:val="006E6D8B"/>
    <w:rsid w:val="006E7CDD"/>
    <w:rsid w:val="006F0924"/>
    <w:rsid w:val="006F3760"/>
    <w:rsid w:val="006F394C"/>
    <w:rsid w:val="006F4952"/>
    <w:rsid w:val="006F6DCE"/>
    <w:rsid w:val="00701A38"/>
    <w:rsid w:val="00702B4F"/>
    <w:rsid w:val="00702F04"/>
    <w:rsid w:val="00705F4F"/>
    <w:rsid w:val="0070624D"/>
    <w:rsid w:val="00710AA5"/>
    <w:rsid w:val="00710FD0"/>
    <w:rsid w:val="0071373B"/>
    <w:rsid w:val="00713EE4"/>
    <w:rsid w:val="00715130"/>
    <w:rsid w:val="00721A6A"/>
    <w:rsid w:val="00723F0B"/>
    <w:rsid w:val="007263A4"/>
    <w:rsid w:val="007310D0"/>
    <w:rsid w:val="00732763"/>
    <w:rsid w:val="00733034"/>
    <w:rsid w:val="007363BA"/>
    <w:rsid w:val="00736EFF"/>
    <w:rsid w:val="0073755E"/>
    <w:rsid w:val="00740B34"/>
    <w:rsid w:val="00740D17"/>
    <w:rsid w:val="0074155E"/>
    <w:rsid w:val="0074603A"/>
    <w:rsid w:val="007533B6"/>
    <w:rsid w:val="007540C3"/>
    <w:rsid w:val="00757074"/>
    <w:rsid w:val="00757683"/>
    <w:rsid w:val="00757AA8"/>
    <w:rsid w:val="007604B0"/>
    <w:rsid w:val="00760662"/>
    <w:rsid w:val="00761CBD"/>
    <w:rsid w:val="007625C8"/>
    <w:rsid w:val="0076340C"/>
    <w:rsid w:val="00763CE5"/>
    <w:rsid w:val="00764CB2"/>
    <w:rsid w:val="00766C4E"/>
    <w:rsid w:val="0077250C"/>
    <w:rsid w:val="0077541A"/>
    <w:rsid w:val="00780270"/>
    <w:rsid w:val="00785800"/>
    <w:rsid w:val="00785C10"/>
    <w:rsid w:val="00786A4F"/>
    <w:rsid w:val="00787005"/>
    <w:rsid w:val="00790A4B"/>
    <w:rsid w:val="0079272D"/>
    <w:rsid w:val="00792B5F"/>
    <w:rsid w:val="00795DC7"/>
    <w:rsid w:val="007A2F1C"/>
    <w:rsid w:val="007A3808"/>
    <w:rsid w:val="007A3C18"/>
    <w:rsid w:val="007A53FE"/>
    <w:rsid w:val="007A7FE7"/>
    <w:rsid w:val="007B0098"/>
    <w:rsid w:val="007B1FD6"/>
    <w:rsid w:val="007B4196"/>
    <w:rsid w:val="007B4C4E"/>
    <w:rsid w:val="007B6624"/>
    <w:rsid w:val="007B75BD"/>
    <w:rsid w:val="007C247F"/>
    <w:rsid w:val="007C4260"/>
    <w:rsid w:val="007C4DE2"/>
    <w:rsid w:val="007C567E"/>
    <w:rsid w:val="007C681C"/>
    <w:rsid w:val="007D0C30"/>
    <w:rsid w:val="007D3674"/>
    <w:rsid w:val="007D3AC7"/>
    <w:rsid w:val="007E1E8C"/>
    <w:rsid w:val="007E359E"/>
    <w:rsid w:val="007E4915"/>
    <w:rsid w:val="007E5ADE"/>
    <w:rsid w:val="007E6E15"/>
    <w:rsid w:val="007F0DC6"/>
    <w:rsid w:val="007F1741"/>
    <w:rsid w:val="007F1FEB"/>
    <w:rsid w:val="007F5439"/>
    <w:rsid w:val="007F60B9"/>
    <w:rsid w:val="0080094C"/>
    <w:rsid w:val="00802130"/>
    <w:rsid w:val="008023FD"/>
    <w:rsid w:val="0080441B"/>
    <w:rsid w:val="00804C37"/>
    <w:rsid w:val="0080535E"/>
    <w:rsid w:val="00806B07"/>
    <w:rsid w:val="00807006"/>
    <w:rsid w:val="00812127"/>
    <w:rsid w:val="008124F1"/>
    <w:rsid w:val="0081325C"/>
    <w:rsid w:val="00814871"/>
    <w:rsid w:val="008152D2"/>
    <w:rsid w:val="0081549A"/>
    <w:rsid w:val="00815735"/>
    <w:rsid w:val="008168C0"/>
    <w:rsid w:val="0081779A"/>
    <w:rsid w:val="00820087"/>
    <w:rsid w:val="008201C7"/>
    <w:rsid w:val="00821FBA"/>
    <w:rsid w:val="00823584"/>
    <w:rsid w:val="00825E40"/>
    <w:rsid w:val="00826125"/>
    <w:rsid w:val="00831F13"/>
    <w:rsid w:val="00832C33"/>
    <w:rsid w:val="00836CB7"/>
    <w:rsid w:val="00836FC5"/>
    <w:rsid w:val="00840B18"/>
    <w:rsid w:val="0084322E"/>
    <w:rsid w:val="008468DB"/>
    <w:rsid w:val="0084773C"/>
    <w:rsid w:val="00850E48"/>
    <w:rsid w:val="0085270F"/>
    <w:rsid w:val="0086172A"/>
    <w:rsid w:val="008631B9"/>
    <w:rsid w:val="00864CFB"/>
    <w:rsid w:val="008652E4"/>
    <w:rsid w:val="0087412F"/>
    <w:rsid w:val="00876FF7"/>
    <w:rsid w:val="008820ED"/>
    <w:rsid w:val="008822DB"/>
    <w:rsid w:val="00882F32"/>
    <w:rsid w:val="00884B6E"/>
    <w:rsid w:val="008855E4"/>
    <w:rsid w:val="00886CAD"/>
    <w:rsid w:val="008870A6"/>
    <w:rsid w:val="008922D0"/>
    <w:rsid w:val="00893C67"/>
    <w:rsid w:val="00893F0E"/>
    <w:rsid w:val="008964DC"/>
    <w:rsid w:val="0089659C"/>
    <w:rsid w:val="00896FC2"/>
    <w:rsid w:val="008A1AA5"/>
    <w:rsid w:val="008A40E9"/>
    <w:rsid w:val="008A422B"/>
    <w:rsid w:val="008A5219"/>
    <w:rsid w:val="008A6613"/>
    <w:rsid w:val="008B17BD"/>
    <w:rsid w:val="008B5E8B"/>
    <w:rsid w:val="008B71FA"/>
    <w:rsid w:val="008C28E9"/>
    <w:rsid w:val="008C2A26"/>
    <w:rsid w:val="008C3155"/>
    <w:rsid w:val="008C31FE"/>
    <w:rsid w:val="008C3747"/>
    <w:rsid w:val="008C3AE9"/>
    <w:rsid w:val="008C7AC2"/>
    <w:rsid w:val="008D2A5A"/>
    <w:rsid w:val="008D3A56"/>
    <w:rsid w:val="008D44EF"/>
    <w:rsid w:val="008D53D1"/>
    <w:rsid w:val="008D58FB"/>
    <w:rsid w:val="008D5BC0"/>
    <w:rsid w:val="008E1D94"/>
    <w:rsid w:val="008E2751"/>
    <w:rsid w:val="008E40E6"/>
    <w:rsid w:val="008E661D"/>
    <w:rsid w:val="008E7FD0"/>
    <w:rsid w:val="008F0C88"/>
    <w:rsid w:val="008F39B6"/>
    <w:rsid w:val="008F7919"/>
    <w:rsid w:val="008F7F6D"/>
    <w:rsid w:val="0090282C"/>
    <w:rsid w:val="009039B2"/>
    <w:rsid w:val="009049E5"/>
    <w:rsid w:val="0090644A"/>
    <w:rsid w:val="00906994"/>
    <w:rsid w:val="0091001F"/>
    <w:rsid w:val="0091137F"/>
    <w:rsid w:val="00914775"/>
    <w:rsid w:val="00915DCA"/>
    <w:rsid w:val="00920079"/>
    <w:rsid w:val="00923E5A"/>
    <w:rsid w:val="009260F4"/>
    <w:rsid w:val="009269C3"/>
    <w:rsid w:val="0092759D"/>
    <w:rsid w:val="009278CD"/>
    <w:rsid w:val="00932940"/>
    <w:rsid w:val="00932AA8"/>
    <w:rsid w:val="00933284"/>
    <w:rsid w:val="00934381"/>
    <w:rsid w:val="00934574"/>
    <w:rsid w:val="00935727"/>
    <w:rsid w:val="009358CE"/>
    <w:rsid w:val="009360D8"/>
    <w:rsid w:val="00940F94"/>
    <w:rsid w:val="00945BF7"/>
    <w:rsid w:val="00945E36"/>
    <w:rsid w:val="0094701F"/>
    <w:rsid w:val="009504B5"/>
    <w:rsid w:val="009520E7"/>
    <w:rsid w:val="00952B0B"/>
    <w:rsid w:val="009556D2"/>
    <w:rsid w:val="0095680A"/>
    <w:rsid w:val="00957500"/>
    <w:rsid w:val="00957D64"/>
    <w:rsid w:val="00962748"/>
    <w:rsid w:val="009627DB"/>
    <w:rsid w:val="00962ECB"/>
    <w:rsid w:val="00963A8B"/>
    <w:rsid w:val="0096651F"/>
    <w:rsid w:val="00966B63"/>
    <w:rsid w:val="009724BB"/>
    <w:rsid w:val="00972AF7"/>
    <w:rsid w:val="0097439A"/>
    <w:rsid w:val="009811B1"/>
    <w:rsid w:val="00987510"/>
    <w:rsid w:val="0099619C"/>
    <w:rsid w:val="0099652E"/>
    <w:rsid w:val="009A1808"/>
    <w:rsid w:val="009A24FF"/>
    <w:rsid w:val="009B1477"/>
    <w:rsid w:val="009B1E8F"/>
    <w:rsid w:val="009C0DC9"/>
    <w:rsid w:val="009C0F18"/>
    <w:rsid w:val="009C13A8"/>
    <w:rsid w:val="009C54C9"/>
    <w:rsid w:val="009C6C81"/>
    <w:rsid w:val="009C766C"/>
    <w:rsid w:val="009D0E95"/>
    <w:rsid w:val="009D513A"/>
    <w:rsid w:val="009D5162"/>
    <w:rsid w:val="009E03E4"/>
    <w:rsid w:val="009E3342"/>
    <w:rsid w:val="009E507A"/>
    <w:rsid w:val="009E5346"/>
    <w:rsid w:val="009E696A"/>
    <w:rsid w:val="009E6D22"/>
    <w:rsid w:val="009F45AD"/>
    <w:rsid w:val="009F6335"/>
    <w:rsid w:val="009F6A62"/>
    <w:rsid w:val="009F6D8B"/>
    <w:rsid w:val="00A00FD0"/>
    <w:rsid w:val="00A02317"/>
    <w:rsid w:val="00A042C2"/>
    <w:rsid w:val="00A0472E"/>
    <w:rsid w:val="00A04C2A"/>
    <w:rsid w:val="00A05A29"/>
    <w:rsid w:val="00A064F4"/>
    <w:rsid w:val="00A10245"/>
    <w:rsid w:val="00A15319"/>
    <w:rsid w:val="00A16CCF"/>
    <w:rsid w:val="00A177A2"/>
    <w:rsid w:val="00A22247"/>
    <w:rsid w:val="00A228D0"/>
    <w:rsid w:val="00A235B9"/>
    <w:rsid w:val="00A2396D"/>
    <w:rsid w:val="00A2459A"/>
    <w:rsid w:val="00A30867"/>
    <w:rsid w:val="00A30CC6"/>
    <w:rsid w:val="00A31361"/>
    <w:rsid w:val="00A3336E"/>
    <w:rsid w:val="00A33AC4"/>
    <w:rsid w:val="00A356D3"/>
    <w:rsid w:val="00A36271"/>
    <w:rsid w:val="00A40AA0"/>
    <w:rsid w:val="00A41202"/>
    <w:rsid w:val="00A45730"/>
    <w:rsid w:val="00A464E5"/>
    <w:rsid w:val="00A54998"/>
    <w:rsid w:val="00A56855"/>
    <w:rsid w:val="00A56F65"/>
    <w:rsid w:val="00A577C9"/>
    <w:rsid w:val="00A60BC6"/>
    <w:rsid w:val="00A60F11"/>
    <w:rsid w:val="00A61896"/>
    <w:rsid w:val="00A67873"/>
    <w:rsid w:val="00A67EFE"/>
    <w:rsid w:val="00A71087"/>
    <w:rsid w:val="00A72C47"/>
    <w:rsid w:val="00A748AE"/>
    <w:rsid w:val="00A75EC3"/>
    <w:rsid w:val="00A8243C"/>
    <w:rsid w:val="00A84A91"/>
    <w:rsid w:val="00A84EDF"/>
    <w:rsid w:val="00A8661A"/>
    <w:rsid w:val="00A94C59"/>
    <w:rsid w:val="00AA1BFE"/>
    <w:rsid w:val="00AA2C7D"/>
    <w:rsid w:val="00AA3F73"/>
    <w:rsid w:val="00AA6690"/>
    <w:rsid w:val="00AA6B06"/>
    <w:rsid w:val="00AB0A69"/>
    <w:rsid w:val="00AB1AC1"/>
    <w:rsid w:val="00AB2EBB"/>
    <w:rsid w:val="00AB4916"/>
    <w:rsid w:val="00AB5935"/>
    <w:rsid w:val="00AB672D"/>
    <w:rsid w:val="00AB7267"/>
    <w:rsid w:val="00AC0789"/>
    <w:rsid w:val="00AC2459"/>
    <w:rsid w:val="00AC69FD"/>
    <w:rsid w:val="00AD03D0"/>
    <w:rsid w:val="00AD0B79"/>
    <w:rsid w:val="00AD2A36"/>
    <w:rsid w:val="00AD322C"/>
    <w:rsid w:val="00AD323F"/>
    <w:rsid w:val="00AD71C9"/>
    <w:rsid w:val="00AE2D9C"/>
    <w:rsid w:val="00AE7764"/>
    <w:rsid w:val="00AF39C8"/>
    <w:rsid w:val="00AF4C5B"/>
    <w:rsid w:val="00AF6314"/>
    <w:rsid w:val="00B011E3"/>
    <w:rsid w:val="00B018E6"/>
    <w:rsid w:val="00B01917"/>
    <w:rsid w:val="00B0208D"/>
    <w:rsid w:val="00B0219A"/>
    <w:rsid w:val="00B04ECC"/>
    <w:rsid w:val="00B1032C"/>
    <w:rsid w:val="00B11E67"/>
    <w:rsid w:val="00B123BF"/>
    <w:rsid w:val="00B13432"/>
    <w:rsid w:val="00B13888"/>
    <w:rsid w:val="00B21FBC"/>
    <w:rsid w:val="00B23B20"/>
    <w:rsid w:val="00B25EF7"/>
    <w:rsid w:val="00B270A0"/>
    <w:rsid w:val="00B273ED"/>
    <w:rsid w:val="00B3148C"/>
    <w:rsid w:val="00B3202A"/>
    <w:rsid w:val="00B32C89"/>
    <w:rsid w:val="00B33A4B"/>
    <w:rsid w:val="00B34D86"/>
    <w:rsid w:val="00B405D3"/>
    <w:rsid w:val="00B4072D"/>
    <w:rsid w:val="00B41566"/>
    <w:rsid w:val="00B41C2C"/>
    <w:rsid w:val="00B45171"/>
    <w:rsid w:val="00B45F51"/>
    <w:rsid w:val="00B460E3"/>
    <w:rsid w:val="00B465FB"/>
    <w:rsid w:val="00B46F7E"/>
    <w:rsid w:val="00B51933"/>
    <w:rsid w:val="00B51A93"/>
    <w:rsid w:val="00B57B23"/>
    <w:rsid w:val="00B61AC0"/>
    <w:rsid w:val="00B629BD"/>
    <w:rsid w:val="00B63210"/>
    <w:rsid w:val="00B651BD"/>
    <w:rsid w:val="00B6529F"/>
    <w:rsid w:val="00B660B8"/>
    <w:rsid w:val="00B677C3"/>
    <w:rsid w:val="00B723DC"/>
    <w:rsid w:val="00B72534"/>
    <w:rsid w:val="00B76644"/>
    <w:rsid w:val="00B76F5F"/>
    <w:rsid w:val="00B80281"/>
    <w:rsid w:val="00B812BB"/>
    <w:rsid w:val="00B8277C"/>
    <w:rsid w:val="00B82B2A"/>
    <w:rsid w:val="00B8690E"/>
    <w:rsid w:val="00B86ABD"/>
    <w:rsid w:val="00B905D6"/>
    <w:rsid w:val="00B90DFE"/>
    <w:rsid w:val="00B9161F"/>
    <w:rsid w:val="00B91C5E"/>
    <w:rsid w:val="00B91DD0"/>
    <w:rsid w:val="00B92970"/>
    <w:rsid w:val="00BA1883"/>
    <w:rsid w:val="00BA4E81"/>
    <w:rsid w:val="00BA5DFE"/>
    <w:rsid w:val="00BA5F7D"/>
    <w:rsid w:val="00BA647F"/>
    <w:rsid w:val="00BA6651"/>
    <w:rsid w:val="00BA78F2"/>
    <w:rsid w:val="00BB337B"/>
    <w:rsid w:val="00BB49CC"/>
    <w:rsid w:val="00BB60EB"/>
    <w:rsid w:val="00BC033A"/>
    <w:rsid w:val="00BC39CA"/>
    <w:rsid w:val="00BC4E71"/>
    <w:rsid w:val="00BC5FEF"/>
    <w:rsid w:val="00BC6BE6"/>
    <w:rsid w:val="00BC786E"/>
    <w:rsid w:val="00BD0327"/>
    <w:rsid w:val="00BD12AD"/>
    <w:rsid w:val="00BD552A"/>
    <w:rsid w:val="00BD6C6F"/>
    <w:rsid w:val="00BE0A9E"/>
    <w:rsid w:val="00BE503A"/>
    <w:rsid w:val="00BE7473"/>
    <w:rsid w:val="00BF4650"/>
    <w:rsid w:val="00BF51D6"/>
    <w:rsid w:val="00BF59E0"/>
    <w:rsid w:val="00BF6125"/>
    <w:rsid w:val="00BF6F05"/>
    <w:rsid w:val="00C006FD"/>
    <w:rsid w:val="00C01063"/>
    <w:rsid w:val="00C0443F"/>
    <w:rsid w:val="00C04687"/>
    <w:rsid w:val="00C048E7"/>
    <w:rsid w:val="00C04C69"/>
    <w:rsid w:val="00C1209E"/>
    <w:rsid w:val="00C120A9"/>
    <w:rsid w:val="00C1346C"/>
    <w:rsid w:val="00C134E4"/>
    <w:rsid w:val="00C13D05"/>
    <w:rsid w:val="00C14BC6"/>
    <w:rsid w:val="00C16BFB"/>
    <w:rsid w:val="00C17619"/>
    <w:rsid w:val="00C2046A"/>
    <w:rsid w:val="00C22232"/>
    <w:rsid w:val="00C236E4"/>
    <w:rsid w:val="00C23B76"/>
    <w:rsid w:val="00C24BFB"/>
    <w:rsid w:val="00C25321"/>
    <w:rsid w:val="00C25ACD"/>
    <w:rsid w:val="00C26BCB"/>
    <w:rsid w:val="00C32EC5"/>
    <w:rsid w:val="00C32F82"/>
    <w:rsid w:val="00C336C8"/>
    <w:rsid w:val="00C426B3"/>
    <w:rsid w:val="00C46E3F"/>
    <w:rsid w:val="00C5074F"/>
    <w:rsid w:val="00C5076A"/>
    <w:rsid w:val="00C50B7D"/>
    <w:rsid w:val="00C51D16"/>
    <w:rsid w:val="00C57CE4"/>
    <w:rsid w:val="00C62B96"/>
    <w:rsid w:val="00C63A6B"/>
    <w:rsid w:val="00C640FF"/>
    <w:rsid w:val="00C6451A"/>
    <w:rsid w:val="00C648A1"/>
    <w:rsid w:val="00C65A91"/>
    <w:rsid w:val="00C65C73"/>
    <w:rsid w:val="00C67914"/>
    <w:rsid w:val="00C70261"/>
    <w:rsid w:val="00C720D8"/>
    <w:rsid w:val="00C75476"/>
    <w:rsid w:val="00C77224"/>
    <w:rsid w:val="00C80437"/>
    <w:rsid w:val="00C816E0"/>
    <w:rsid w:val="00C8194A"/>
    <w:rsid w:val="00C819DB"/>
    <w:rsid w:val="00C81FED"/>
    <w:rsid w:val="00C82864"/>
    <w:rsid w:val="00C83275"/>
    <w:rsid w:val="00C83B72"/>
    <w:rsid w:val="00C909D6"/>
    <w:rsid w:val="00C90F9C"/>
    <w:rsid w:val="00CA44F5"/>
    <w:rsid w:val="00CA5C04"/>
    <w:rsid w:val="00CA6202"/>
    <w:rsid w:val="00CA7FF7"/>
    <w:rsid w:val="00CB6BDB"/>
    <w:rsid w:val="00CB775A"/>
    <w:rsid w:val="00CC2FA8"/>
    <w:rsid w:val="00CC596C"/>
    <w:rsid w:val="00CD0E5E"/>
    <w:rsid w:val="00CD12A2"/>
    <w:rsid w:val="00CD1396"/>
    <w:rsid w:val="00CD1862"/>
    <w:rsid w:val="00CD20A9"/>
    <w:rsid w:val="00CD2F0D"/>
    <w:rsid w:val="00CE06C5"/>
    <w:rsid w:val="00CE2022"/>
    <w:rsid w:val="00CE2D1A"/>
    <w:rsid w:val="00CE5518"/>
    <w:rsid w:val="00CE5866"/>
    <w:rsid w:val="00CE5E4F"/>
    <w:rsid w:val="00CE7283"/>
    <w:rsid w:val="00CF0FA4"/>
    <w:rsid w:val="00CF1667"/>
    <w:rsid w:val="00CF16D2"/>
    <w:rsid w:val="00CF303A"/>
    <w:rsid w:val="00CF5EC4"/>
    <w:rsid w:val="00CF63ED"/>
    <w:rsid w:val="00D03B12"/>
    <w:rsid w:val="00D03E29"/>
    <w:rsid w:val="00D04D22"/>
    <w:rsid w:val="00D07AE6"/>
    <w:rsid w:val="00D143F5"/>
    <w:rsid w:val="00D1488A"/>
    <w:rsid w:val="00D16ABA"/>
    <w:rsid w:val="00D1726E"/>
    <w:rsid w:val="00D176CA"/>
    <w:rsid w:val="00D20615"/>
    <w:rsid w:val="00D20B66"/>
    <w:rsid w:val="00D24C91"/>
    <w:rsid w:val="00D26687"/>
    <w:rsid w:val="00D2703B"/>
    <w:rsid w:val="00D270EC"/>
    <w:rsid w:val="00D271F9"/>
    <w:rsid w:val="00D309EA"/>
    <w:rsid w:val="00D321E5"/>
    <w:rsid w:val="00D33F72"/>
    <w:rsid w:val="00D34241"/>
    <w:rsid w:val="00D34A2B"/>
    <w:rsid w:val="00D35297"/>
    <w:rsid w:val="00D362D3"/>
    <w:rsid w:val="00D40F11"/>
    <w:rsid w:val="00D42FE0"/>
    <w:rsid w:val="00D4615E"/>
    <w:rsid w:val="00D51324"/>
    <w:rsid w:val="00D51AD4"/>
    <w:rsid w:val="00D51AE4"/>
    <w:rsid w:val="00D5265A"/>
    <w:rsid w:val="00D53560"/>
    <w:rsid w:val="00D53B7B"/>
    <w:rsid w:val="00D542AF"/>
    <w:rsid w:val="00D545CC"/>
    <w:rsid w:val="00D6013B"/>
    <w:rsid w:val="00D60C12"/>
    <w:rsid w:val="00D60F59"/>
    <w:rsid w:val="00D62153"/>
    <w:rsid w:val="00D64C22"/>
    <w:rsid w:val="00D663BE"/>
    <w:rsid w:val="00D708CA"/>
    <w:rsid w:val="00D7117F"/>
    <w:rsid w:val="00D7350A"/>
    <w:rsid w:val="00D73C47"/>
    <w:rsid w:val="00D73F62"/>
    <w:rsid w:val="00D7466C"/>
    <w:rsid w:val="00D760C5"/>
    <w:rsid w:val="00D8030A"/>
    <w:rsid w:val="00D8582B"/>
    <w:rsid w:val="00D85A78"/>
    <w:rsid w:val="00D85BF2"/>
    <w:rsid w:val="00D85E81"/>
    <w:rsid w:val="00D879E3"/>
    <w:rsid w:val="00D913A7"/>
    <w:rsid w:val="00D942D2"/>
    <w:rsid w:val="00D95702"/>
    <w:rsid w:val="00D959C6"/>
    <w:rsid w:val="00DA06EE"/>
    <w:rsid w:val="00DA147F"/>
    <w:rsid w:val="00DA2183"/>
    <w:rsid w:val="00DA3A25"/>
    <w:rsid w:val="00DA58AA"/>
    <w:rsid w:val="00DA72EA"/>
    <w:rsid w:val="00DB125F"/>
    <w:rsid w:val="00DB329E"/>
    <w:rsid w:val="00DB690F"/>
    <w:rsid w:val="00DB6DFA"/>
    <w:rsid w:val="00DC0451"/>
    <w:rsid w:val="00DC051A"/>
    <w:rsid w:val="00DC08F1"/>
    <w:rsid w:val="00DC0E01"/>
    <w:rsid w:val="00DC2054"/>
    <w:rsid w:val="00DC2A2C"/>
    <w:rsid w:val="00DC2F60"/>
    <w:rsid w:val="00DC7186"/>
    <w:rsid w:val="00DD0249"/>
    <w:rsid w:val="00DD068B"/>
    <w:rsid w:val="00DD10C8"/>
    <w:rsid w:val="00DD1EC4"/>
    <w:rsid w:val="00DD28BF"/>
    <w:rsid w:val="00DD2A1E"/>
    <w:rsid w:val="00DD4F46"/>
    <w:rsid w:val="00DE00C2"/>
    <w:rsid w:val="00DE1B87"/>
    <w:rsid w:val="00DE3924"/>
    <w:rsid w:val="00DE433E"/>
    <w:rsid w:val="00DE44E3"/>
    <w:rsid w:val="00DE5B33"/>
    <w:rsid w:val="00DE6F84"/>
    <w:rsid w:val="00DF2E18"/>
    <w:rsid w:val="00DF4DF2"/>
    <w:rsid w:val="00DF674A"/>
    <w:rsid w:val="00DF6A0A"/>
    <w:rsid w:val="00E00448"/>
    <w:rsid w:val="00E0060D"/>
    <w:rsid w:val="00E00D60"/>
    <w:rsid w:val="00E0369F"/>
    <w:rsid w:val="00E07E72"/>
    <w:rsid w:val="00E15630"/>
    <w:rsid w:val="00E16445"/>
    <w:rsid w:val="00E16BC9"/>
    <w:rsid w:val="00E16DC9"/>
    <w:rsid w:val="00E2273E"/>
    <w:rsid w:val="00E2280E"/>
    <w:rsid w:val="00E254BA"/>
    <w:rsid w:val="00E27A3A"/>
    <w:rsid w:val="00E3295B"/>
    <w:rsid w:val="00E333E3"/>
    <w:rsid w:val="00E3358D"/>
    <w:rsid w:val="00E34617"/>
    <w:rsid w:val="00E3521E"/>
    <w:rsid w:val="00E37869"/>
    <w:rsid w:val="00E40E88"/>
    <w:rsid w:val="00E41889"/>
    <w:rsid w:val="00E429CC"/>
    <w:rsid w:val="00E4344C"/>
    <w:rsid w:val="00E44F94"/>
    <w:rsid w:val="00E46E07"/>
    <w:rsid w:val="00E47AB0"/>
    <w:rsid w:val="00E47D5A"/>
    <w:rsid w:val="00E5066C"/>
    <w:rsid w:val="00E52B21"/>
    <w:rsid w:val="00E56C8D"/>
    <w:rsid w:val="00E6128D"/>
    <w:rsid w:val="00E612C5"/>
    <w:rsid w:val="00E62CB5"/>
    <w:rsid w:val="00E63DB2"/>
    <w:rsid w:val="00E640E3"/>
    <w:rsid w:val="00E65083"/>
    <w:rsid w:val="00E660D3"/>
    <w:rsid w:val="00E671C9"/>
    <w:rsid w:val="00E70523"/>
    <w:rsid w:val="00E72C7F"/>
    <w:rsid w:val="00E74C15"/>
    <w:rsid w:val="00E81C4C"/>
    <w:rsid w:val="00E8484F"/>
    <w:rsid w:val="00E848DC"/>
    <w:rsid w:val="00E86D75"/>
    <w:rsid w:val="00E91C94"/>
    <w:rsid w:val="00E95384"/>
    <w:rsid w:val="00E963D8"/>
    <w:rsid w:val="00E97280"/>
    <w:rsid w:val="00E97452"/>
    <w:rsid w:val="00E976D7"/>
    <w:rsid w:val="00EB04C6"/>
    <w:rsid w:val="00EB050B"/>
    <w:rsid w:val="00EB08F0"/>
    <w:rsid w:val="00EB1036"/>
    <w:rsid w:val="00EB3300"/>
    <w:rsid w:val="00EB3C52"/>
    <w:rsid w:val="00EB4EC0"/>
    <w:rsid w:val="00EB57BE"/>
    <w:rsid w:val="00EB7962"/>
    <w:rsid w:val="00EC1991"/>
    <w:rsid w:val="00EC2BE0"/>
    <w:rsid w:val="00EC4948"/>
    <w:rsid w:val="00EC4FB5"/>
    <w:rsid w:val="00EC632B"/>
    <w:rsid w:val="00EC747A"/>
    <w:rsid w:val="00ED06D4"/>
    <w:rsid w:val="00ED297B"/>
    <w:rsid w:val="00ED2BF1"/>
    <w:rsid w:val="00ED62C5"/>
    <w:rsid w:val="00ED64C8"/>
    <w:rsid w:val="00ED6A67"/>
    <w:rsid w:val="00EE0D60"/>
    <w:rsid w:val="00EE2B12"/>
    <w:rsid w:val="00EE54C3"/>
    <w:rsid w:val="00EE5F87"/>
    <w:rsid w:val="00EE6C6D"/>
    <w:rsid w:val="00EF0AC9"/>
    <w:rsid w:val="00EF11C2"/>
    <w:rsid w:val="00EF3098"/>
    <w:rsid w:val="00EF5058"/>
    <w:rsid w:val="00EF5B12"/>
    <w:rsid w:val="00EF5F42"/>
    <w:rsid w:val="00F0265E"/>
    <w:rsid w:val="00F05C64"/>
    <w:rsid w:val="00F11487"/>
    <w:rsid w:val="00F11F2D"/>
    <w:rsid w:val="00F12E03"/>
    <w:rsid w:val="00F12FF9"/>
    <w:rsid w:val="00F1310D"/>
    <w:rsid w:val="00F17567"/>
    <w:rsid w:val="00F22ECD"/>
    <w:rsid w:val="00F2325B"/>
    <w:rsid w:val="00F246A1"/>
    <w:rsid w:val="00F24757"/>
    <w:rsid w:val="00F34B4E"/>
    <w:rsid w:val="00F36E84"/>
    <w:rsid w:val="00F37103"/>
    <w:rsid w:val="00F3718B"/>
    <w:rsid w:val="00F37632"/>
    <w:rsid w:val="00F400D1"/>
    <w:rsid w:val="00F405C2"/>
    <w:rsid w:val="00F438E6"/>
    <w:rsid w:val="00F4427D"/>
    <w:rsid w:val="00F46C2A"/>
    <w:rsid w:val="00F46CFD"/>
    <w:rsid w:val="00F53356"/>
    <w:rsid w:val="00F54967"/>
    <w:rsid w:val="00F63031"/>
    <w:rsid w:val="00F63344"/>
    <w:rsid w:val="00F63475"/>
    <w:rsid w:val="00F6383C"/>
    <w:rsid w:val="00F63AE4"/>
    <w:rsid w:val="00F65F40"/>
    <w:rsid w:val="00F663F4"/>
    <w:rsid w:val="00F66C2C"/>
    <w:rsid w:val="00F741E8"/>
    <w:rsid w:val="00F75DA1"/>
    <w:rsid w:val="00F76F0A"/>
    <w:rsid w:val="00F77C09"/>
    <w:rsid w:val="00F816C5"/>
    <w:rsid w:val="00F81ED1"/>
    <w:rsid w:val="00F84F79"/>
    <w:rsid w:val="00F85381"/>
    <w:rsid w:val="00F86ADB"/>
    <w:rsid w:val="00F875D3"/>
    <w:rsid w:val="00F960AC"/>
    <w:rsid w:val="00F9614D"/>
    <w:rsid w:val="00F96163"/>
    <w:rsid w:val="00F9626F"/>
    <w:rsid w:val="00F96BD1"/>
    <w:rsid w:val="00FA0DDC"/>
    <w:rsid w:val="00FA116A"/>
    <w:rsid w:val="00FA3274"/>
    <w:rsid w:val="00FA49CD"/>
    <w:rsid w:val="00FA5F2F"/>
    <w:rsid w:val="00FA6BAF"/>
    <w:rsid w:val="00FA7E09"/>
    <w:rsid w:val="00FA7FC5"/>
    <w:rsid w:val="00FB0028"/>
    <w:rsid w:val="00FB0C93"/>
    <w:rsid w:val="00FB2CD2"/>
    <w:rsid w:val="00FB7E0E"/>
    <w:rsid w:val="00FC2872"/>
    <w:rsid w:val="00FC329D"/>
    <w:rsid w:val="00FC350C"/>
    <w:rsid w:val="00FC4A5F"/>
    <w:rsid w:val="00FC699B"/>
    <w:rsid w:val="00FC7BDD"/>
    <w:rsid w:val="00FD267A"/>
    <w:rsid w:val="00FD4B73"/>
    <w:rsid w:val="00FD796E"/>
    <w:rsid w:val="00FE3F76"/>
    <w:rsid w:val="00FE4A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CCF5E"/>
  <w15:docId w15:val="{1AFE5CC2-33AF-4B49-B88D-167D3C94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4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325"/>
  </w:style>
  <w:style w:type="paragraph" w:styleId="Ttulo3">
    <w:name w:val="heading 3"/>
    <w:basedOn w:val="Normal"/>
    <w:next w:val="Normal"/>
    <w:link w:val="Ttulo3Car"/>
    <w:uiPriority w:val="9"/>
    <w:semiHidden/>
    <w:unhideWhenUsed/>
    <w:qFormat/>
    <w:rsid w:val="008527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056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0565"/>
  </w:style>
  <w:style w:type="paragraph" w:styleId="Piedepgina">
    <w:name w:val="footer"/>
    <w:basedOn w:val="Normal"/>
    <w:link w:val="PiedepginaCar"/>
    <w:uiPriority w:val="99"/>
    <w:unhideWhenUsed/>
    <w:rsid w:val="006A056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0565"/>
  </w:style>
  <w:style w:type="paragraph" w:styleId="Textodeglobo">
    <w:name w:val="Balloon Text"/>
    <w:basedOn w:val="Normal"/>
    <w:link w:val="TextodegloboCar"/>
    <w:uiPriority w:val="99"/>
    <w:semiHidden/>
    <w:unhideWhenUsed/>
    <w:rsid w:val="006A05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0565"/>
    <w:rPr>
      <w:rFonts w:ascii="Tahoma" w:hAnsi="Tahoma" w:cs="Tahoma"/>
      <w:sz w:val="16"/>
      <w:szCs w:val="16"/>
    </w:rPr>
  </w:style>
  <w:style w:type="paragraph" w:styleId="Prrafodelista">
    <w:name w:val="List Paragraph"/>
    <w:basedOn w:val="Normal"/>
    <w:uiPriority w:val="1"/>
    <w:qFormat/>
    <w:rsid w:val="00864CFB"/>
    <w:pPr>
      <w:ind w:left="720"/>
      <w:contextualSpacing/>
    </w:pPr>
  </w:style>
  <w:style w:type="paragraph" w:customStyle="1" w:styleId="parrafo1">
    <w:name w:val="parrafo1"/>
    <w:basedOn w:val="Normal"/>
    <w:rsid w:val="009039B2"/>
    <w:pPr>
      <w:spacing w:before="180" w:after="180" w:line="240" w:lineRule="atLeast"/>
      <w:ind w:firstLine="360"/>
      <w:jc w:val="both"/>
    </w:pPr>
    <w:rPr>
      <w:rFonts w:ascii="Times New Roman" w:eastAsia="Times New Roman" w:hAnsi="Times New Roman" w:cs="Times New Roman"/>
      <w:sz w:val="20"/>
      <w:szCs w:val="20"/>
      <w:lang w:eastAsia="es-ES"/>
    </w:rPr>
  </w:style>
  <w:style w:type="paragraph" w:customStyle="1" w:styleId="parrafo22">
    <w:name w:val="parrafo_22"/>
    <w:basedOn w:val="Normal"/>
    <w:rsid w:val="009039B2"/>
    <w:pPr>
      <w:spacing w:before="360" w:after="180" w:line="240" w:lineRule="atLeast"/>
      <w:ind w:firstLine="360"/>
      <w:jc w:val="both"/>
    </w:pPr>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175E8F"/>
    <w:pPr>
      <w:spacing w:after="0" w:line="240" w:lineRule="auto"/>
      <w:jc w:val="center"/>
    </w:pPr>
    <w:rPr>
      <w:rFonts w:ascii="Times New Roman" w:eastAsia="Times New Roman" w:hAnsi="Times New Roman" w:cs="Times New Roman"/>
      <w:b/>
      <w:sz w:val="24"/>
      <w:szCs w:val="20"/>
      <w:lang w:val="es-ES_tradnl" w:eastAsia="es-ES"/>
    </w:rPr>
  </w:style>
  <w:style w:type="character" w:customStyle="1" w:styleId="TextoindependienteCar">
    <w:name w:val="Texto independiente Car"/>
    <w:basedOn w:val="Fuentedeprrafopredeter"/>
    <w:link w:val="Textoindependiente"/>
    <w:rsid w:val="00175E8F"/>
    <w:rPr>
      <w:rFonts w:ascii="Times New Roman" w:eastAsia="Times New Roman" w:hAnsi="Times New Roman" w:cs="Times New Roman"/>
      <w:b/>
      <w:sz w:val="24"/>
      <w:szCs w:val="20"/>
      <w:lang w:val="es-ES_tradnl" w:eastAsia="es-ES"/>
    </w:rPr>
  </w:style>
  <w:style w:type="paragraph" w:styleId="NormalWeb">
    <w:name w:val="Normal (Web)"/>
    <w:basedOn w:val="Normal"/>
    <w:uiPriority w:val="99"/>
    <w:rsid w:val="0024656E"/>
    <w:pPr>
      <w:spacing w:before="100" w:beforeAutospacing="1" w:after="100" w:afterAutospacing="1" w:line="240" w:lineRule="auto"/>
      <w:jc w:val="both"/>
    </w:pPr>
    <w:rPr>
      <w:rFonts w:ascii="Verdana" w:eastAsia="Times New Roman" w:hAnsi="Verdana" w:cs="Times New Roman"/>
      <w:sz w:val="17"/>
      <w:szCs w:val="17"/>
      <w:lang w:val="es-ES_tradnl" w:eastAsia="es-ES_tradnl"/>
    </w:rPr>
  </w:style>
  <w:style w:type="table" w:styleId="Tablaconcuadrcula">
    <w:name w:val="Table Grid"/>
    <w:basedOn w:val="Tablanormal"/>
    <w:uiPriority w:val="39"/>
    <w:rsid w:val="00157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85270F"/>
    <w:rPr>
      <w:rFonts w:asciiTheme="majorHAnsi" w:eastAsiaTheme="majorEastAsia" w:hAnsiTheme="majorHAnsi" w:cstheme="majorBidi"/>
      <w:color w:val="243F60" w:themeColor="accent1" w:themeShade="7F"/>
      <w:sz w:val="24"/>
      <w:szCs w:val="24"/>
    </w:rPr>
  </w:style>
  <w:style w:type="character" w:styleId="nfasis">
    <w:name w:val="Emphasis"/>
    <w:basedOn w:val="Fuentedeprrafopredeter"/>
    <w:uiPriority w:val="20"/>
    <w:qFormat/>
    <w:rsid w:val="00736EFF"/>
    <w:rPr>
      <w:i/>
      <w:iCs/>
    </w:rPr>
  </w:style>
  <w:style w:type="character" w:styleId="Textoennegrita">
    <w:name w:val="Strong"/>
    <w:basedOn w:val="Fuentedeprrafopredeter"/>
    <w:uiPriority w:val="22"/>
    <w:qFormat/>
    <w:rsid w:val="00785C10"/>
    <w:rPr>
      <w:b/>
      <w:bCs/>
    </w:rPr>
  </w:style>
  <w:style w:type="paragraph" w:customStyle="1" w:styleId="TableParagraph">
    <w:name w:val="Table Paragraph"/>
    <w:basedOn w:val="Normal"/>
    <w:uiPriority w:val="1"/>
    <w:qFormat/>
    <w:rsid w:val="00C01063"/>
    <w:pPr>
      <w:widowControl w:val="0"/>
      <w:autoSpaceDE w:val="0"/>
      <w:autoSpaceDN w:val="0"/>
      <w:spacing w:before="114" w:after="0" w:line="240" w:lineRule="auto"/>
      <w:ind w:left="200"/>
    </w:pPr>
    <w:rPr>
      <w:rFonts w:ascii="Calibri" w:eastAsia="Calibri" w:hAnsi="Calibri" w:cs="Calibri"/>
    </w:rPr>
  </w:style>
  <w:style w:type="paragraph" w:customStyle="1" w:styleId="foral-f-parrafo-c">
    <w:name w:val="foral-f-parrafo-c"/>
    <w:basedOn w:val="Normal"/>
    <w:rsid w:val="00C01063"/>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eNormal">
    <w:name w:val="Table Normal"/>
    <w:uiPriority w:val="2"/>
    <w:semiHidden/>
    <w:qFormat/>
    <w:rsid w:val="00C01063"/>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P1">
    <w:name w:val="P1"/>
    <w:basedOn w:val="Normal"/>
    <w:rsid w:val="00E3295B"/>
    <w:pPr>
      <w:tabs>
        <w:tab w:val="left" w:pos="1200"/>
        <w:tab w:val="right" w:pos="6360"/>
      </w:tabs>
      <w:autoSpaceDE w:val="0"/>
      <w:autoSpaceDN w:val="0"/>
      <w:spacing w:after="60" w:line="360" w:lineRule="atLeast"/>
      <w:ind w:firstLine="567"/>
      <w:jc w:val="both"/>
    </w:pPr>
    <w:rPr>
      <w:rFonts w:ascii="Palatino" w:eastAsia="Times New Roman" w:hAnsi="Palatino" w:cs="Times New Roman"/>
      <w:sz w:val="20"/>
      <w:szCs w:val="20"/>
      <w:lang w:val="es-ES_tradnl" w:eastAsia="es-ES"/>
    </w:rPr>
  </w:style>
  <w:style w:type="paragraph" w:customStyle="1" w:styleId="foral-f-parrafo-3lineas-t5-c">
    <w:name w:val="foral-f-parrafo-3lineas-t5-c"/>
    <w:basedOn w:val="Normal"/>
    <w:rsid w:val="003A5242"/>
    <w:pPr>
      <w:spacing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3A5242"/>
    <w:pPr>
      <w:spacing w:after="120" w:line="480" w:lineRule="auto"/>
    </w:pPr>
  </w:style>
  <w:style w:type="character" w:customStyle="1" w:styleId="Textoindependiente2Car">
    <w:name w:val="Texto independiente 2 Car"/>
    <w:basedOn w:val="Fuentedeprrafopredeter"/>
    <w:link w:val="Textoindependiente2"/>
    <w:uiPriority w:val="99"/>
    <w:semiHidden/>
    <w:rsid w:val="003A5242"/>
  </w:style>
  <w:style w:type="paragraph" w:customStyle="1" w:styleId="Default">
    <w:name w:val="Default"/>
    <w:rsid w:val="004028A7"/>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nhideWhenUsed/>
    <w:qFormat/>
    <w:rsid w:val="00972AF7"/>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972AF7"/>
    <w:rPr>
      <w:rFonts w:ascii="Times New Roman" w:eastAsia="Times New Roman" w:hAnsi="Times New Roman" w:cs="Times New Roman"/>
      <w:sz w:val="20"/>
      <w:szCs w:val="20"/>
      <w:lang w:eastAsia="es-ES"/>
    </w:rPr>
  </w:style>
  <w:style w:type="character" w:styleId="Refdenotaalpie">
    <w:name w:val="footnote reference"/>
    <w:unhideWhenUsed/>
    <w:qFormat/>
    <w:rsid w:val="00972AF7"/>
    <w:rPr>
      <w:vertAlign w:val="superscript"/>
    </w:rPr>
  </w:style>
  <w:style w:type="character" w:styleId="Hipervnculo">
    <w:name w:val="Hyperlink"/>
    <w:basedOn w:val="Fuentedeprrafopredeter"/>
    <w:uiPriority w:val="99"/>
    <w:unhideWhenUsed/>
    <w:rsid w:val="00A22247"/>
    <w:rPr>
      <w:color w:val="0000FF" w:themeColor="hyperlink"/>
      <w:u w:val="single"/>
    </w:rPr>
  </w:style>
  <w:style w:type="character" w:styleId="Mencinsinresolver">
    <w:name w:val="Unresolved Mention"/>
    <w:basedOn w:val="Fuentedeprrafopredeter"/>
    <w:uiPriority w:val="99"/>
    <w:semiHidden/>
    <w:unhideWhenUsed/>
    <w:rsid w:val="00A22247"/>
    <w:rPr>
      <w:color w:val="605E5C"/>
      <w:shd w:val="clear" w:color="auto" w:fill="E1DFDD"/>
    </w:rPr>
  </w:style>
  <w:style w:type="paragraph" w:customStyle="1" w:styleId="content-documentsp">
    <w:name w:val="content-documents_p"/>
    <w:basedOn w:val="Normal"/>
    <w:rsid w:val="004B5139"/>
    <w:pPr>
      <w:widowControl w:val="0"/>
      <w:spacing w:after="0" w:line="240" w:lineRule="auto"/>
    </w:pPr>
    <w:rPr>
      <w:rFonts w:ascii="Times New Roman" w:eastAsia="Times New Roman" w:hAnsi="Times New Roman" w:cs="Times New Roman"/>
      <w:sz w:val="24"/>
      <w:szCs w:val="24"/>
      <w:lang w:eastAsia="es-ES"/>
    </w:rPr>
  </w:style>
  <w:style w:type="character" w:customStyle="1" w:styleId="content-pageresalte">
    <w:name w:val="content-page_resalte"/>
    <w:basedOn w:val="Fuentedeprrafopredeter"/>
    <w:rsid w:val="004B5139"/>
    <w:rPr>
      <w:b/>
      <w:bCs/>
      <w:color w:val="C83E47"/>
    </w:rPr>
  </w:style>
  <w:style w:type="character" w:customStyle="1" w:styleId="anothrefnottabindex">
    <w:name w:val="a_not([|href])_not([|tabindex])"/>
    <w:basedOn w:val="Fuentedeprrafopredeter"/>
    <w:rsid w:val="004B5139"/>
  </w:style>
  <w:style w:type="character" w:customStyle="1" w:styleId="documentoa">
    <w:name w:val="documento_a"/>
    <w:basedOn w:val="Fuentedeprrafopredeter"/>
    <w:rsid w:val="004B5139"/>
    <w:rPr>
      <w:color w:val="808CB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5688">
      <w:bodyDiv w:val="1"/>
      <w:marLeft w:val="0"/>
      <w:marRight w:val="0"/>
      <w:marTop w:val="0"/>
      <w:marBottom w:val="0"/>
      <w:divBdr>
        <w:top w:val="none" w:sz="0" w:space="0" w:color="auto"/>
        <w:left w:val="none" w:sz="0" w:space="0" w:color="auto"/>
        <w:bottom w:val="none" w:sz="0" w:space="0" w:color="auto"/>
        <w:right w:val="none" w:sz="0" w:space="0" w:color="auto"/>
      </w:divBdr>
    </w:div>
    <w:div w:id="107823599">
      <w:bodyDiv w:val="1"/>
      <w:marLeft w:val="0"/>
      <w:marRight w:val="0"/>
      <w:marTop w:val="0"/>
      <w:marBottom w:val="0"/>
      <w:divBdr>
        <w:top w:val="none" w:sz="0" w:space="0" w:color="auto"/>
        <w:left w:val="none" w:sz="0" w:space="0" w:color="auto"/>
        <w:bottom w:val="none" w:sz="0" w:space="0" w:color="auto"/>
        <w:right w:val="none" w:sz="0" w:space="0" w:color="auto"/>
      </w:divBdr>
    </w:div>
    <w:div w:id="226917507">
      <w:bodyDiv w:val="1"/>
      <w:marLeft w:val="0"/>
      <w:marRight w:val="0"/>
      <w:marTop w:val="0"/>
      <w:marBottom w:val="0"/>
      <w:divBdr>
        <w:top w:val="none" w:sz="0" w:space="0" w:color="auto"/>
        <w:left w:val="none" w:sz="0" w:space="0" w:color="auto"/>
        <w:bottom w:val="none" w:sz="0" w:space="0" w:color="auto"/>
        <w:right w:val="none" w:sz="0" w:space="0" w:color="auto"/>
      </w:divBdr>
    </w:div>
    <w:div w:id="242305397">
      <w:bodyDiv w:val="1"/>
      <w:marLeft w:val="0"/>
      <w:marRight w:val="0"/>
      <w:marTop w:val="0"/>
      <w:marBottom w:val="0"/>
      <w:divBdr>
        <w:top w:val="none" w:sz="0" w:space="0" w:color="auto"/>
        <w:left w:val="none" w:sz="0" w:space="0" w:color="auto"/>
        <w:bottom w:val="none" w:sz="0" w:space="0" w:color="auto"/>
        <w:right w:val="none" w:sz="0" w:space="0" w:color="auto"/>
      </w:divBdr>
    </w:div>
    <w:div w:id="262423436">
      <w:bodyDiv w:val="1"/>
      <w:marLeft w:val="0"/>
      <w:marRight w:val="0"/>
      <w:marTop w:val="0"/>
      <w:marBottom w:val="0"/>
      <w:divBdr>
        <w:top w:val="none" w:sz="0" w:space="0" w:color="auto"/>
        <w:left w:val="none" w:sz="0" w:space="0" w:color="auto"/>
        <w:bottom w:val="none" w:sz="0" w:space="0" w:color="auto"/>
        <w:right w:val="none" w:sz="0" w:space="0" w:color="auto"/>
      </w:divBdr>
    </w:div>
    <w:div w:id="336542687">
      <w:bodyDiv w:val="1"/>
      <w:marLeft w:val="0"/>
      <w:marRight w:val="0"/>
      <w:marTop w:val="0"/>
      <w:marBottom w:val="0"/>
      <w:divBdr>
        <w:top w:val="none" w:sz="0" w:space="0" w:color="auto"/>
        <w:left w:val="none" w:sz="0" w:space="0" w:color="auto"/>
        <w:bottom w:val="none" w:sz="0" w:space="0" w:color="auto"/>
        <w:right w:val="none" w:sz="0" w:space="0" w:color="auto"/>
      </w:divBdr>
    </w:div>
    <w:div w:id="390231965">
      <w:bodyDiv w:val="1"/>
      <w:marLeft w:val="0"/>
      <w:marRight w:val="0"/>
      <w:marTop w:val="0"/>
      <w:marBottom w:val="0"/>
      <w:divBdr>
        <w:top w:val="none" w:sz="0" w:space="0" w:color="auto"/>
        <w:left w:val="none" w:sz="0" w:space="0" w:color="auto"/>
        <w:bottom w:val="none" w:sz="0" w:space="0" w:color="auto"/>
        <w:right w:val="none" w:sz="0" w:space="0" w:color="auto"/>
      </w:divBdr>
    </w:div>
    <w:div w:id="396125639">
      <w:bodyDiv w:val="1"/>
      <w:marLeft w:val="0"/>
      <w:marRight w:val="0"/>
      <w:marTop w:val="0"/>
      <w:marBottom w:val="0"/>
      <w:divBdr>
        <w:top w:val="none" w:sz="0" w:space="0" w:color="auto"/>
        <w:left w:val="none" w:sz="0" w:space="0" w:color="auto"/>
        <w:bottom w:val="none" w:sz="0" w:space="0" w:color="auto"/>
        <w:right w:val="none" w:sz="0" w:space="0" w:color="auto"/>
      </w:divBdr>
    </w:div>
    <w:div w:id="464543191">
      <w:bodyDiv w:val="1"/>
      <w:marLeft w:val="0"/>
      <w:marRight w:val="0"/>
      <w:marTop w:val="0"/>
      <w:marBottom w:val="0"/>
      <w:divBdr>
        <w:top w:val="none" w:sz="0" w:space="0" w:color="auto"/>
        <w:left w:val="none" w:sz="0" w:space="0" w:color="auto"/>
        <w:bottom w:val="none" w:sz="0" w:space="0" w:color="auto"/>
        <w:right w:val="none" w:sz="0" w:space="0" w:color="auto"/>
      </w:divBdr>
      <w:divsChild>
        <w:div w:id="1937211085">
          <w:marLeft w:val="0"/>
          <w:marRight w:val="0"/>
          <w:marTop w:val="0"/>
          <w:marBottom w:val="0"/>
          <w:divBdr>
            <w:top w:val="none" w:sz="0" w:space="0" w:color="auto"/>
            <w:left w:val="none" w:sz="0" w:space="0" w:color="auto"/>
            <w:bottom w:val="none" w:sz="0" w:space="0" w:color="auto"/>
            <w:right w:val="none" w:sz="0" w:space="0" w:color="auto"/>
          </w:divBdr>
          <w:divsChild>
            <w:div w:id="1353190384">
              <w:marLeft w:val="0"/>
              <w:marRight w:val="0"/>
              <w:marTop w:val="0"/>
              <w:marBottom w:val="0"/>
              <w:divBdr>
                <w:top w:val="none" w:sz="0" w:space="0" w:color="auto"/>
                <w:left w:val="none" w:sz="0" w:space="0" w:color="auto"/>
                <w:bottom w:val="none" w:sz="0" w:space="0" w:color="auto"/>
                <w:right w:val="none" w:sz="0" w:space="0" w:color="auto"/>
              </w:divBdr>
              <w:divsChild>
                <w:div w:id="1507356862">
                  <w:marLeft w:val="0"/>
                  <w:marRight w:val="0"/>
                  <w:marTop w:val="0"/>
                  <w:marBottom w:val="0"/>
                  <w:divBdr>
                    <w:top w:val="none" w:sz="0" w:space="0" w:color="auto"/>
                    <w:left w:val="none" w:sz="0" w:space="0" w:color="auto"/>
                    <w:bottom w:val="none" w:sz="0" w:space="0" w:color="auto"/>
                    <w:right w:val="none" w:sz="0" w:space="0" w:color="auto"/>
                  </w:divBdr>
                  <w:divsChild>
                    <w:div w:id="45640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763930">
      <w:bodyDiv w:val="1"/>
      <w:marLeft w:val="0"/>
      <w:marRight w:val="0"/>
      <w:marTop w:val="0"/>
      <w:marBottom w:val="0"/>
      <w:divBdr>
        <w:top w:val="none" w:sz="0" w:space="0" w:color="auto"/>
        <w:left w:val="none" w:sz="0" w:space="0" w:color="auto"/>
        <w:bottom w:val="none" w:sz="0" w:space="0" w:color="auto"/>
        <w:right w:val="none" w:sz="0" w:space="0" w:color="auto"/>
      </w:divBdr>
    </w:div>
    <w:div w:id="515192158">
      <w:bodyDiv w:val="1"/>
      <w:marLeft w:val="0"/>
      <w:marRight w:val="0"/>
      <w:marTop w:val="0"/>
      <w:marBottom w:val="0"/>
      <w:divBdr>
        <w:top w:val="none" w:sz="0" w:space="0" w:color="auto"/>
        <w:left w:val="none" w:sz="0" w:space="0" w:color="auto"/>
        <w:bottom w:val="none" w:sz="0" w:space="0" w:color="auto"/>
        <w:right w:val="none" w:sz="0" w:space="0" w:color="auto"/>
      </w:divBdr>
    </w:div>
    <w:div w:id="529996798">
      <w:bodyDiv w:val="1"/>
      <w:marLeft w:val="0"/>
      <w:marRight w:val="0"/>
      <w:marTop w:val="0"/>
      <w:marBottom w:val="0"/>
      <w:divBdr>
        <w:top w:val="none" w:sz="0" w:space="0" w:color="auto"/>
        <w:left w:val="none" w:sz="0" w:space="0" w:color="auto"/>
        <w:bottom w:val="none" w:sz="0" w:space="0" w:color="auto"/>
        <w:right w:val="none" w:sz="0" w:space="0" w:color="auto"/>
      </w:divBdr>
    </w:div>
    <w:div w:id="532236006">
      <w:bodyDiv w:val="1"/>
      <w:marLeft w:val="0"/>
      <w:marRight w:val="0"/>
      <w:marTop w:val="0"/>
      <w:marBottom w:val="0"/>
      <w:divBdr>
        <w:top w:val="none" w:sz="0" w:space="0" w:color="auto"/>
        <w:left w:val="none" w:sz="0" w:space="0" w:color="auto"/>
        <w:bottom w:val="none" w:sz="0" w:space="0" w:color="auto"/>
        <w:right w:val="none" w:sz="0" w:space="0" w:color="auto"/>
      </w:divBdr>
    </w:div>
    <w:div w:id="549266732">
      <w:bodyDiv w:val="1"/>
      <w:marLeft w:val="0"/>
      <w:marRight w:val="0"/>
      <w:marTop w:val="0"/>
      <w:marBottom w:val="0"/>
      <w:divBdr>
        <w:top w:val="none" w:sz="0" w:space="0" w:color="auto"/>
        <w:left w:val="none" w:sz="0" w:space="0" w:color="auto"/>
        <w:bottom w:val="none" w:sz="0" w:space="0" w:color="auto"/>
        <w:right w:val="none" w:sz="0" w:space="0" w:color="auto"/>
      </w:divBdr>
    </w:div>
    <w:div w:id="621496929">
      <w:bodyDiv w:val="1"/>
      <w:marLeft w:val="0"/>
      <w:marRight w:val="0"/>
      <w:marTop w:val="0"/>
      <w:marBottom w:val="0"/>
      <w:divBdr>
        <w:top w:val="none" w:sz="0" w:space="0" w:color="auto"/>
        <w:left w:val="none" w:sz="0" w:space="0" w:color="auto"/>
        <w:bottom w:val="none" w:sz="0" w:space="0" w:color="auto"/>
        <w:right w:val="none" w:sz="0" w:space="0" w:color="auto"/>
      </w:divBdr>
    </w:div>
    <w:div w:id="653609003">
      <w:bodyDiv w:val="1"/>
      <w:marLeft w:val="0"/>
      <w:marRight w:val="0"/>
      <w:marTop w:val="0"/>
      <w:marBottom w:val="0"/>
      <w:divBdr>
        <w:top w:val="none" w:sz="0" w:space="0" w:color="auto"/>
        <w:left w:val="none" w:sz="0" w:space="0" w:color="auto"/>
        <w:bottom w:val="none" w:sz="0" w:space="0" w:color="auto"/>
        <w:right w:val="none" w:sz="0" w:space="0" w:color="auto"/>
      </w:divBdr>
    </w:div>
    <w:div w:id="655765017">
      <w:bodyDiv w:val="1"/>
      <w:marLeft w:val="0"/>
      <w:marRight w:val="0"/>
      <w:marTop w:val="0"/>
      <w:marBottom w:val="0"/>
      <w:divBdr>
        <w:top w:val="none" w:sz="0" w:space="0" w:color="auto"/>
        <w:left w:val="none" w:sz="0" w:space="0" w:color="auto"/>
        <w:bottom w:val="none" w:sz="0" w:space="0" w:color="auto"/>
        <w:right w:val="none" w:sz="0" w:space="0" w:color="auto"/>
      </w:divBdr>
    </w:div>
    <w:div w:id="686906694">
      <w:bodyDiv w:val="1"/>
      <w:marLeft w:val="0"/>
      <w:marRight w:val="0"/>
      <w:marTop w:val="0"/>
      <w:marBottom w:val="0"/>
      <w:divBdr>
        <w:top w:val="none" w:sz="0" w:space="0" w:color="auto"/>
        <w:left w:val="none" w:sz="0" w:space="0" w:color="auto"/>
        <w:bottom w:val="none" w:sz="0" w:space="0" w:color="auto"/>
        <w:right w:val="none" w:sz="0" w:space="0" w:color="auto"/>
      </w:divBdr>
    </w:div>
    <w:div w:id="867259755">
      <w:bodyDiv w:val="1"/>
      <w:marLeft w:val="0"/>
      <w:marRight w:val="0"/>
      <w:marTop w:val="0"/>
      <w:marBottom w:val="0"/>
      <w:divBdr>
        <w:top w:val="none" w:sz="0" w:space="0" w:color="auto"/>
        <w:left w:val="none" w:sz="0" w:space="0" w:color="auto"/>
        <w:bottom w:val="none" w:sz="0" w:space="0" w:color="auto"/>
        <w:right w:val="none" w:sz="0" w:space="0" w:color="auto"/>
      </w:divBdr>
    </w:div>
    <w:div w:id="912549102">
      <w:bodyDiv w:val="1"/>
      <w:marLeft w:val="0"/>
      <w:marRight w:val="0"/>
      <w:marTop w:val="0"/>
      <w:marBottom w:val="0"/>
      <w:divBdr>
        <w:top w:val="none" w:sz="0" w:space="0" w:color="auto"/>
        <w:left w:val="none" w:sz="0" w:space="0" w:color="auto"/>
        <w:bottom w:val="none" w:sz="0" w:space="0" w:color="auto"/>
        <w:right w:val="none" w:sz="0" w:space="0" w:color="auto"/>
      </w:divBdr>
    </w:div>
    <w:div w:id="959804015">
      <w:bodyDiv w:val="1"/>
      <w:marLeft w:val="0"/>
      <w:marRight w:val="0"/>
      <w:marTop w:val="0"/>
      <w:marBottom w:val="0"/>
      <w:divBdr>
        <w:top w:val="none" w:sz="0" w:space="0" w:color="auto"/>
        <w:left w:val="none" w:sz="0" w:space="0" w:color="auto"/>
        <w:bottom w:val="none" w:sz="0" w:space="0" w:color="auto"/>
        <w:right w:val="none" w:sz="0" w:space="0" w:color="auto"/>
      </w:divBdr>
    </w:div>
    <w:div w:id="1032531057">
      <w:bodyDiv w:val="1"/>
      <w:marLeft w:val="0"/>
      <w:marRight w:val="0"/>
      <w:marTop w:val="0"/>
      <w:marBottom w:val="0"/>
      <w:divBdr>
        <w:top w:val="none" w:sz="0" w:space="0" w:color="auto"/>
        <w:left w:val="none" w:sz="0" w:space="0" w:color="auto"/>
        <w:bottom w:val="none" w:sz="0" w:space="0" w:color="auto"/>
        <w:right w:val="none" w:sz="0" w:space="0" w:color="auto"/>
      </w:divBdr>
    </w:div>
    <w:div w:id="1093938705">
      <w:bodyDiv w:val="1"/>
      <w:marLeft w:val="0"/>
      <w:marRight w:val="0"/>
      <w:marTop w:val="0"/>
      <w:marBottom w:val="0"/>
      <w:divBdr>
        <w:top w:val="none" w:sz="0" w:space="0" w:color="auto"/>
        <w:left w:val="none" w:sz="0" w:space="0" w:color="auto"/>
        <w:bottom w:val="none" w:sz="0" w:space="0" w:color="auto"/>
        <w:right w:val="none" w:sz="0" w:space="0" w:color="auto"/>
      </w:divBdr>
    </w:div>
    <w:div w:id="1094940296">
      <w:bodyDiv w:val="1"/>
      <w:marLeft w:val="0"/>
      <w:marRight w:val="0"/>
      <w:marTop w:val="0"/>
      <w:marBottom w:val="0"/>
      <w:divBdr>
        <w:top w:val="none" w:sz="0" w:space="0" w:color="auto"/>
        <w:left w:val="none" w:sz="0" w:space="0" w:color="auto"/>
        <w:bottom w:val="none" w:sz="0" w:space="0" w:color="auto"/>
        <w:right w:val="none" w:sz="0" w:space="0" w:color="auto"/>
      </w:divBdr>
    </w:div>
    <w:div w:id="1141388866">
      <w:bodyDiv w:val="1"/>
      <w:marLeft w:val="0"/>
      <w:marRight w:val="0"/>
      <w:marTop w:val="0"/>
      <w:marBottom w:val="0"/>
      <w:divBdr>
        <w:top w:val="none" w:sz="0" w:space="0" w:color="auto"/>
        <w:left w:val="none" w:sz="0" w:space="0" w:color="auto"/>
        <w:bottom w:val="none" w:sz="0" w:space="0" w:color="auto"/>
        <w:right w:val="none" w:sz="0" w:space="0" w:color="auto"/>
      </w:divBdr>
    </w:div>
    <w:div w:id="1226843626">
      <w:bodyDiv w:val="1"/>
      <w:marLeft w:val="0"/>
      <w:marRight w:val="0"/>
      <w:marTop w:val="0"/>
      <w:marBottom w:val="0"/>
      <w:divBdr>
        <w:top w:val="none" w:sz="0" w:space="0" w:color="auto"/>
        <w:left w:val="none" w:sz="0" w:space="0" w:color="auto"/>
        <w:bottom w:val="none" w:sz="0" w:space="0" w:color="auto"/>
        <w:right w:val="none" w:sz="0" w:space="0" w:color="auto"/>
      </w:divBdr>
    </w:div>
    <w:div w:id="1276332120">
      <w:bodyDiv w:val="1"/>
      <w:marLeft w:val="0"/>
      <w:marRight w:val="0"/>
      <w:marTop w:val="0"/>
      <w:marBottom w:val="0"/>
      <w:divBdr>
        <w:top w:val="none" w:sz="0" w:space="0" w:color="auto"/>
        <w:left w:val="none" w:sz="0" w:space="0" w:color="auto"/>
        <w:bottom w:val="none" w:sz="0" w:space="0" w:color="auto"/>
        <w:right w:val="none" w:sz="0" w:space="0" w:color="auto"/>
      </w:divBdr>
    </w:div>
    <w:div w:id="1303804620">
      <w:bodyDiv w:val="1"/>
      <w:marLeft w:val="0"/>
      <w:marRight w:val="0"/>
      <w:marTop w:val="0"/>
      <w:marBottom w:val="0"/>
      <w:divBdr>
        <w:top w:val="none" w:sz="0" w:space="0" w:color="auto"/>
        <w:left w:val="none" w:sz="0" w:space="0" w:color="auto"/>
        <w:bottom w:val="none" w:sz="0" w:space="0" w:color="auto"/>
        <w:right w:val="none" w:sz="0" w:space="0" w:color="auto"/>
      </w:divBdr>
    </w:div>
    <w:div w:id="1332291322">
      <w:bodyDiv w:val="1"/>
      <w:marLeft w:val="0"/>
      <w:marRight w:val="0"/>
      <w:marTop w:val="0"/>
      <w:marBottom w:val="0"/>
      <w:divBdr>
        <w:top w:val="none" w:sz="0" w:space="0" w:color="auto"/>
        <w:left w:val="none" w:sz="0" w:space="0" w:color="auto"/>
        <w:bottom w:val="none" w:sz="0" w:space="0" w:color="auto"/>
        <w:right w:val="none" w:sz="0" w:space="0" w:color="auto"/>
      </w:divBdr>
    </w:div>
    <w:div w:id="1372535917">
      <w:bodyDiv w:val="1"/>
      <w:marLeft w:val="0"/>
      <w:marRight w:val="0"/>
      <w:marTop w:val="0"/>
      <w:marBottom w:val="0"/>
      <w:divBdr>
        <w:top w:val="none" w:sz="0" w:space="0" w:color="auto"/>
        <w:left w:val="none" w:sz="0" w:space="0" w:color="auto"/>
        <w:bottom w:val="none" w:sz="0" w:space="0" w:color="auto"/>
        <w:right w:val="none" w:sz="0" w:space="0" w:color="auto"/>
      </w:divBdr>
    </w:div>
    <w:div w:id="1438216406">
      <w:bodyDiv w:val="1"/>
      <w:marLeft w:val="0"/>
      <w:marRight w:val="0"/>
      <w:marTop w:val="0"/>
      <w:marBottom w:val="0"/>
      <w:divBdr>
        <w:top w:val="none" w:sz="0" w:space="0" w:color="auto"/>
        <w:left w:val="none" w:sz="0" w:space="0" w:color="auto"/>
        <w:bottom w:val="none" w:sz="0" w:space="0" w:color="auto"/>
        <w:right w:val="none" w:sz="0" w:space="0" w:color="auto"/>
      </w:divBdr>
    </w:div>
    <w:div w:id="1443911867">
      <w:bodyDiv w:val="1"/>
      <w:marLeft w:val="0"/>
      <w:marRight w:val="0"/>
      <w:marTop w:val="0"/>
      <w:marBottom w:val="0"/>
      <w:divBdr>
        <w:top w:val="none" w:sz="0" w:space="0" w:color="auto"/>
        <w:left w:val="none" w:sz="0" w:space="0" w:color="auto"/>
        <w:bottom w:val="none" w:sz="0" w:space="0" w:color="auto"/>
        <w:right w:val="none" w:sz="0" w:space="0" w:color="auto"/>
      </w:divBdr>
    </w:div>
    <w:div w:id="1463647992">
      <w:bodyDiv w:val="1"/>
      <w:marLeft w:val="0"/>
      <w:marRight w:val="0"/>
      <w:marTop w:val="0"/>
      <w:marBottom w:val="0"/>
      <w:divBdr>
        <w:top w:val="none" w:sz="0" w:space="0" w:color="auto"/>
        <w:left w:val="none" w:sz="0" w:space="0" w:color="auto"/>
        <w:bottom w:val="none" w:sz="0" w:space="0" w:color="auto"/>
        <w:right w:val="none" w:sz="0" w:space="0" w:color="auto"/>
      </w:divBdr>
    </w:div>
    <w:div w:id="1491287644">
      <w:bodyDiv w:val="1"/>
      <w:marLeft w:val="0"/>
      <w:marRight w:val="0"/>
      <w:marTop w:val="0"/>
      <w:marBottom w:val="0"/>
      <w:divBdr>
        <w:top w:val="none" w:sz="0" w:space="0" w:color="auto"/>
        <w:left w:val="none" w:sz="0" w:space="0" w:color="auto"/>
        <w:bottom w:val="none" w:sz="0" w:space="0" w:color="auto"/>
        <w:right w:val="none" w:sz="0" w:space="0" w:color="auto"/>
      </w:divBdr>
    </w:div>
    <w:div w:id="1510173820">
      <w:bodyDiv w:val="1"/>
      <w:marLeft w:val="0"/>
      <w:marRight w:val="0"/>
      <w:marTop w:val="0"/>
      <w:marBottom w:val="0"/>
      <w:divBdr>
        <w:top w:val="none" w:sz="0" w:space="0" w:color="auto"/>
        <w:left w:val="none" w:sz="0" w:space="0" w:color="auto"/>
        <w:bottom w:val="none" w:sz="0" w:space="0" w:color="auto"/>
        <w:right w:val="none" w:sz="0" w:space="0" w:color="auto"/>
      </w:divBdr>
      <w:divsChild>
        <w:div w:id="1575702225">
          <w:marLeft w:val="0"/>
          <w:marRight w:val="0"/>
          <w:marTop w:val="0"/>
          <w:marBottom w:val="0"/>
          <w:divBdr>
            <w:top w:val="none" w:sz="0" w:space="0" w:color="auto"/>
            <w:left w:val="none" w:sz="0" w:space="0" w:color="auto"/>
            <w:bottom w:val="none" w:sz="0" w:space="0" w:color="auto"/>
            <w:right w:val="none" w:sz="0" w:space="0" w:color="auto"/>
          </w:divBdr>
          <w:divsChild>
            <w:div w:id="2102291870">
              <w:marLeft w:val="0"/>
              <w:marRight w:val="0"/>
              <w:marTop w:val="0"/>
              <w:marBottom w:val="0"/>
              <w:divBdr>
                <w:top w:val="none" w:sz="0" w:space="0" w:color="auto"/>
                <w:left w:val="none" w:sz="0" w:space="0" w:color="auto"/>
                <w:bottom w:val="none" w:sz="0" w:space="0" w:color="auto"/>
                <w:right w:val="none" w:sz="0" w:space="0" w:color="auto"/>
              </w:divBdr>
              <w:divsChild>
                <w:div w:id="2136412725">
                  <w:marLeft w:val="0"/>
                  <w:marRight w:val="0"/>
                  <w:marTop w:val="0"/>
                  <w:marBottom w:val="0"/>
                  <w:divBdr>
                    <w:top w:val="none" w:sz="0" w:space="0" w:color="auto"/>
                    <w:left w:val="none" w:sz="0" w:space="0" w:color="auto"/>
                    <w:bottom w:val="none" w:sz="0" w:space="0" w:color="auto"/>
                    <w:right w:val="none" w:sz="0" w:space="0" w:color="auto"/>
                  </w:divBdr>
                  <w:divsChild>
                    <w:div w:id="40587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413418">
      <w:bodyDiv w:val="1"/>
      <w:marLeft w:val="0"/>
      <w:marRight w:val="0"/>
      <w:marTop w:val="0"/>
      <w:marBottom w:val="0"/>
      <w:divBdr>
        <w:top w:val="none" w:sz="0" w:space="0" w:color="auto"/>
        <w:left w:val="none" w:sz="0" w:space="0" w:color="auto"/>
        <w:bottom w:val="none" w:sz="0" w:space="0" w:color="auto"/>
        <w:right w:val="none" w:sz="0" w:space="0" w:color="auto"/>
      </w:divBdr>
    </w:div>
    <w:div w:id="1592855928">
      <w:bodyDiv w:val="1"/>
      <w:marLeft w:val="0"/>
      <w:marRight w:val="0"/>
      <w:marTop w:val="0"/>
      <w:marBottom w:val="0"/>
      <w:divBdr>
        <w:top w:val="none" w:sz="0" w:space="0" w:color="auto"/>
        <w:left w:val="none" w:sz="0" w:space="0" w:color="auto"/>
        <w:bottom w:val="none" w:sz="0" w:space="0" w:color="auto"/>
        <w:right w:val="none" w:sz="0" w:space="0" w:color="auto"/>
      </w:divBdr>
    </w:div>
    <w:div w:id="1607688362">
      <w:bodyDiv w:val="1"/>
      <w:marLeft w:val="0"/>
      <w:marRight w:val="0"/>
      <w:marTop w:val="0"/>
      <w:marBottom w:val="0"/>
      <w:divBdr>
        <w:top w:val="none" w:sz="0" w:space="0" w:color="auto"/>
        <w:left w:val="none" w:sz="0" w:space="0" w:color="auto"/>
        <w:bottom w:val="none" w:sz="0" w:space="0" w:color="auto"/>
        <w:right w:val="none" w:sz="0" w:space="0" w:color="auto"/>
      </w:divBdr>
    </w:div>
    <w:div w:id="1661304775">
      <w:bodyDiv w:val="1"/>
      <w:marLeft w:val="0"/>
      <w:marRight w:val="0"/>
      <w:marTop w:val="0"/>
      <w:marBottom w:val="0"/>
      <w:divBdr>
        <w:top w:val="none" w:sz="0" w:space="0" w:color="auto"/>
        <w:left w:val="none" w:sz="0" w:space="0" w:color="auto"/>
        <w:bottom w:val="none" w:sz="0" w:space="0" w:color="auto"/>
        <w:right w:val="none" w:sz="0" w:space="0" w:color="auto"/>
      </w:divBdr>
    </w:div>
    <w:div w:id="1661348219">
      <w:bodyDiv w:val="1"/>
      <w:marLeft w:val="0"/>
      <w:marRight w:val="0"/>
      <w:marTop w:val="0"/>
      <w:marBottom w:val="0"/>
      <w:divBdr>
        <w:top w:val="none" w:sz="0" w:space="0" w:color="auto"/>
        <w:left w:val="none" w:sz="0" w:space="0" w:color="auto"/>
        <w:bottom w:val="none" w:sz="0" w:space="0" w:color="auto"/>
        <w:right w:val="none" w:sz="0" w:space="0" w:color="auto"/>
      </w:divBdr>
    </w:div>
    <w:div w:id="1676835905">
      <w:bodyDiv w:val="1"/>
      <w:marLeft w:val="0"/>
      <w:marRight w:val="0"/>
      <w:marTop w:val="0"/>
      <w:marBottom w:val="0"/>
      <w:divBdr>
        <w:top w:val="none" w:sz="0" w:space="0" w:color="auto"/>
        <w:left w:val="none" w:sz="0" w:space="0" w:color="auto"/>
        <w:bottom w:val="none" w:sz="0" w:space="0" w:color="auto"/>
        <w:right w:val="none" w:sz="0" w:space="0" w:color="auto"/>
      </w:divBdr>
      <w:divsChild>
        <w:div w:id="148519425">
          <w:marLeft w:val="0"/>
          <w:marRight w:val="0"/>
          <w:marTop w:val="0"/>
          <w:marBottom w:val="0"/>
          <w:divBdr>
            <w:top w:val="none" w:sz="0" w:space="0" w:color="auto"/>
            <w:left w:val="none" w:sz="0" w:space="0" w:color="auto"/>
            <w:bottom w:val="none" w:sz="0" w:space="0" w:color="auto"/>
            <w:right w:val="none" w:sz="0" w:space="0" w:color="auto"/>
          </w:divBdr>
          <w:divsChild>
            <w:div w:id="1912621562">
              <w:marLeft w:val="0"/>
              <w:marRight w:val="0"/>
              <w:marTop w:val="0"/>
              <w:marBottom w:val="0"/>
              <w:divBdr>
                <w:top w:val="none" w:sz="0" w:space="0" w:color="auto"/>
                <w:left w:val="none" w:sz="0" w:space="0" w:color="auto"/>
                <w:bottom w:val="none" w:sz="0" w:space="0" w:color="auto"/>
                <w:right w:val="none" w:sz="0" w:space="0" w:color="auto"/>
              </w:divBdr>
              <w:divsChild>
                <w:div w:id="320164749">
                  <w:marLeft w:val="0"/>
                  <w:marRight w:val="0"/>
                  <w:marTop w:val="0"/>
                  <w:marBottom w:val="0"/>
                  <w:divBdr>
                    <w:top w:val="none" w:sz="0" w:space="0" w:color="auto"/>
                    <w:left w:val="none" w:sz="0" w:space="0" w:color="auto"/>
                    <w:bottom w:val="none" w:sz="0" w:space="0" w:color="auto"/>
                    <w:right w:val="none" w:sz="0" w:space="0" w:color="auto"/>
                  </w:divBdr>
                  <w:divsChild>
                    <w:div w:id="174306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336906">
      <w:bodyDiv w:val="1"/>
      <w:marLeft w:val="0"/>
      <w:marRight w:val="0"/>
      <w:marTop w:val="0"/>
      <w:marBottom w:val="0"/>
      <w:divBdr>
        <w:top w:val="none" w:sz="0" w:space="0" w:color="auto"/>
        <w:left w:val="none" w:sz="0" w:space="0" w:color="auto"/>
        <w:bottom w:val="none" w:sz="0" w:space="0" w:color="auto"/>
        <w:right w:val="none" w:sz="0" w:space="0" w:color="auto"/>
      </w:divBdr>
    </w:div>
    <w:div w:id="1813983013">
      <w:bodyDiv w:val="1"/>
      <w:marLeft w:val="0"/>
      <w:marRight w:val="0"/>
      <w:marTop w:val="0"/>
      <w:marBottom w:val="0"/>
      <w:divBdr>
        <w:top w:val="none" w:sz="0" w:space="0" w:color="auto"/>
        <w:left w:val="none" w:sz="0" w:space="0" w:color="auto"/>
        <w:bottom w:val="none" w:sz="0" w:space="0" w:color="auto"/>
        <w:right w:val="none" w:sz="0" w:space="0" w:color="auto"/>
      </w:divBdr>
    </w:div>
    <w:div w:id="1893731020">
      <w:bodyDiv w:val="1"/>
      <w:marLeft w:val="0"/>
      <w:marRight w:val="0"/>
      <w:marTop w:val="0"/>
      <w:marBottom w:val="0"/>
      <w:divBdr>
        <w:top w:val="none" w:sz="0" w:space="0" w:color="auto"/>
        <w:left w:val="none" w:sz="0" w:space="0" w:color="auto"/>
        <w:bottom w:val="none" w:sz="0" w:space="0" w:color="auto"/>
        <w:right w:val="none" w:sz="0" w:space="0" w:color="auto"/>
      </w:divBdr>
    </w:div>
    <w:div w:id="1917978086">
      <w:bodyDiv w:val="1"/>
      <w:marLeft w:val="0"/>
      <w:marRight w:val="0"/>
      <w:marTop w:val="0"/>
      <w:marBottom w:val="0"/>
      <w:divBdr>
        <w:top w:val="none" w:sz="0" w:space="0" w:color="auto"/>
        <w:left w:val="none" w:sz="0" w:space="0" w:color="auto"/>
        <w:bottom w:val="none" w:sz="0" w:space="0" w:color="auto"/>
        <w:right w:val="none" w:sz="0" w:space="0" w:color="auto"/>
      </w:divBdr>
    </w:div>
    <w:div w:id="1926451039">
      <w:bodyDiv w:val="1"/>
      <w:marLeft w:val="0"/>
      <w:marRight w:val="0"/>
      <w:marTop w:val="0"/>
      <w:marBottom w:val="0"/>
      <w:divBdr>
        <w:top w:val="none" w:sz="0" w:space="0" w:color="auto"/>
        <w:left w:val="none" w:sz="0" w:space="0" w:color="auto"/>
        <w:bottom w:val="none" w:sz="0" w:space="0" w:color="auto"/>
        <w:right w:val="none" w:sz="0" w:space="0" w:color="auto"/>
      </w:divBdr>
    </w:div>
    <w:div w:id="1932808751">
      <w:bodyDiv w:val="1"/>
      <w:marLeft w:val="0"/>
      <w:marRight w:val="0"/>
      <w:marTop w:val="0"/>
      <w:marBottom w:val="0"/>
      <w:divBdr>
        <w:top w:val="none" w:sz="0" w:space="0" w:color="auto"/>
        <w:left w:val="none" w:sz="0" w:space="0" w:color="auto"/>
        <w:bottom w:val="none" w:sz="0" w:space="0" w:color="auto"/>
        <w:right w:val="none" w:sz="0" w:space="0" w:color="auto"/>
      </w:divBdr>
    </w:div>
    <w:div w:id="1957172020">
      <w:bodyDiv w:val="1"/>
      <w:marLeft w:val="0"/>
      <w:marRight w:val="0"/>
      <w:marTop w:val="0"/>
      <w:marBottom w:val="0"/>
      <w:divBdr>
        <w:top w:val="none" w:sz="0" w:space="0" w:color="auto"/>
        <w:left w:val="none" w:sz="0" w:space="0" w:color="auto"/>
        <w:bottom w:val="none" w:sz="0" w:space="0" w:color="auto"/>
        <w:right w:val="none" w:sz="0" w:space="0" w:color="auto"/>
      </w:divBdr>
    </w:div>
    <w:div w:id="1980260323">
      <w:bodyDiv w:val="1"/>
      <w:marLeft w:val="0"/>
      <w:marRight w:val="0"/>
      <w:marTop w:val="0"/>
      <w:marBottom w:val="0"/>
      <w:divBdr>
        <w:top w:val="none" w:sz="0" w:space="0" w:color="auto"/>
        <w:left w:val="none" w:sz="0" w:space="0" w:color="auto"/>
        <w:bottom w:val="none" w:sz="0" w:space="0" w:color="auto"/>
        <w:right w:val="none" w:sz="0" w:space="0" w:color="auto"/>
      </w:divBdr>
    </w:div>
    <w:div w:id="2030715828">
      <w:bodyDiv w:val="1"/>
      <w:marLeft w:val="0"/>
      <w:marRight w:val="0"/>
      <w:marTop w:val="0"/>
      <w:marBottom w:val="0"/>
      <w:divBdr>
        <w:top w:val="none" w:sz="0" w:space="0" w:color="auto"/>
        <w:left w:val="none" w:sz="0" w:space="0" w:color="auto"/>
        <w:bottom w:val="none" w:sz="0" w:space="0" w:color="auto"/>
        <w:right w:val="none" w:sz="0" w:space="0" w:color="auto"/>
      </w:divBdr>
    </w:div>
    <w:div w:id="2088534013">
      <w:bodyDiv w:val="1"/>
      <w:marLeft w:val="0"/>
      <w:marRight w:val="0"/>
      <w:marTop w:val="0"/>
      <w:marBottom w:val="0"/>
      <w:divBdr>
        <w:top w:val="none" w:sz="0" w:space="0" w:color="auto"/>
        <w:left w:val="none" w:sz="0" w:space="0" w:color="auto"/>
        <w:bottom w:val="none" w:sz="0" w:space="0" w:color="auto"/>
        <w:right w:val="none" w:sz="0" w:space="0" w:color="auto"/>
      </w:divBdr>
      <w:divsChild>
        <w:div w:id="457533494">
          <w:marLeft w:val="0"/>
          <w:marRight w:val="0"/>
          <w:marTop w:val="0"/>
          <w:marBottom w:val="0"/>
          <w:divBdr>
            <w:top w:val="none" w:sz="0" w:space="0" w:color="auto"/>
            <w:left w:val="none" w:sz="0" w:space="0" w:color="auto"/>
            <w:bottom w:val="none" w:sz="0" w:space="0" w:color="auto"/>
            <w:right w:val="none" w:sz="0" w:space="0" w:color="auto"/>
          </w:divBdr>
          <w:divsChild>
            <w:div w:id="182137326">
              <w:marLeft w:val="0"/>
              <w:marRight w:val="0"/>
              <w:marTop w:val="0"/>
              <w:marBottom w:val="0"/>
              <w:divBdr>
                <w:top w:val="none" w:sz="0" w:space="0" w:color="auto"/>
                <w:left w:val="none" w:sz="0" w:space="0" w:color="auto"/>
                <w:bottom w:val="none" w:sz="0" w:space="0" w:color="auto"/>
                <w:right w:val="none" w:sz="0" w:space="0" w:color="auto"/>
              </w:divBdr>
              <w:divsChild>
                <w:div w:id="142357174">
                  <w:marLeft w:val="0"/>
                  <w:marRight w:val="0"/>
                  <w:marTop w:val="0"/>
                  <w:marBottom w:val="0"/>
                  <w:divBdr>
                    <w:top w:val="none" w:sz="0" w:space="0" w:color="auto"/>
                    <w:left w:val="none" w:sz="0" w:space="0" w:color="auto"/>
                    <w:bottom w:val="none" w:sz="0" w:space="0" w:color="auto"/>
                    <w:right w:val="none" w:sz="0" w:space="0" w:color="auto"/>
                  </w:divBdr>
                  <w:divsChild>
                    <w:div w:id="141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INSTANCIAS\plantilla%20con%20escud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con escudo.dotx</Template>
  <TotalTime>302</TotalTime>
  <Pages>8</Pages>
  <Words>2992</Words>
  <Characters>16458</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Bertizaranako Udala</cp:lastModifiedBy>
  <cp:revision>73</cp:revision>
  <cp:lastPrinted>2025-06-11T10:59:00Z</cp:lastPrinted>
  <dcterms:created xsi:type="dcterms:W3CDTF">2025-06-12T07:29:00Z</dcterms:created>
  <dcterms:modified xsi:type="dcterms:W3CDTF">2025-07-08T08:39:00Z</dcterms:modified>
</cp:coreProperties>
</file>